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B5A1" w14:textId="1120D7A7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#1</w:t>
      </w:r>
      <w:r w:rsidR="00241B2F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</w:t>
      </w:r>
      <w:r w:rsidR="00DE79B9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1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</w:t>
      </w:r>
      <w:r w:rsidR="00DA0AB9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2</w:t>
      </w:r>
      <w:r w:rsidR="00DA0AB9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50</w:t>
      </w:r>
      <w:r w:rsidR="00541E40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5536</w:t>
      </w:r>
    </w:p>
    <w:p w14:paraId="1134B6E9" w14:textId="6D361B0C" w:rsidR="007A07E8" w:rsidRPr="00531303" w:rsidRDefault="00DE79B9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s-ES"/>
          <w14:ligatures w14:val="none"/>
        </w:rPr>
      </w:pPr>
      <w:proofErr w:type="spellStart"/>
      <w:r w:rsidRPr="00DE79B9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>Bengaluru</w:t>
      </w:r>
      <w:proofErr w:type="spellEnd"/>
      <w:r w:rsidRPr="00DE79B9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>, India, 25th – 29th August 2025</w:t>
      </w:r>
      <w:r w:rsidR="007A07E8" w:rsidRPr="00531303">
        <w:rPr>
          <w:rFonts w:ascii="Arial" w:eastAsia="Malgun Gothic" w:hAnsi="Arial" w:cs="Arial"/>
          <w:b/>
          <w:bCs/>
          <w:kern w:val="0"/>
          <w:sz w:val="26"/>
          <w:szCs w:val="26"/>
          <w:lang w:val="es-ES"/>
          <w14:ligatures w14:val="none"/>
        </w:rPr>
        <w:tab/>
        <w:t xml:space="preserve"> </w:t>
      </w:r>
    </w:p>
    <w:p w14:paraId="2E59BED2" w14:textId="77777777" w:rsidR="007A07E8" w:rsidRPr="00531303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s-ES" w:eastAsia="zh-CN"/>
          <w14:ligatures w14:val="none"/>
        </w:rPr>
      </w:pPr>
      <w:r w:rsidRPr="00531303">
        <w:rPr>
          <w:rFonts w:ascii="Arial" w:eastAsia="Malgun Gothic" w:hAnsi="Arial" w:cs="Times New Roman"/>
          <w:b/>
          <w:kern w:val="0"/>
          <w:sz w:val="24"/>
          <w:szCs w:val="24"/>
          <w:lang w:val="es-ES" w:eastAsia="zh-CN"/>
          <w14:ligatures w14:val="none"/>
        </w:rPr>
        <w:tab/>
        <w:t xml:space="preserve"> </w:t>
      </w:r>
    </w:p>
    <w:p w14:paraId="43FA3E47" w14:textId="1E9EF959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8.9.</w:t>
      </w:r>
      <w:r w:rsidR="00F636A4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3</w:t>
      </w:r>
    </w:p>
    <w:p w14:paraId="72340846" w14:textId="762E96DC" w:rsidR="007A07E8" w:rsidRPr="007A07E8" w:rsidRDefault="5A719D21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Source:</w:t>
      </w:r>
      <w:r w:rsidR="007A07E8"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Qualcomm Incorporated</w:t>
      </w:r>
      <w:r w:rsidR="3CAD0440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, </w:t>
      </w:r>
      <w:r w:rsidR="52B42FCF" w:rsidRPr="41265E78">
        <w:rPr>
          <w:rFonts w:ascii="Arial" w:eastAsia="Times New Roman" w:hAnsi="Arial" w:cs="Arial"/>
          <w:b/>
          <w:bCs/>
          <w:sz w:val="24"/>
          <w:szCs w:val="24"/>
          <w:lang w:val="en-GB"/>
        </w:rPr>
        <w:t>European Space Agency, German Aerospace Center</w:t>
      </w:r>
      <w:r w:rsidR="52B42FCF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</w:p>
    <w:p w14:paraId="512E6781" w14:textId="0B861BDC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FA7BB7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Support of OCC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4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7D8DDE55" w14:textId="1994773E" w:rsidR="00421926" w:rsidRDefault="00BB4601" w:rsidP="00CC17A2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RAN2#12</w:t>
      </w:r>
      <w:r w:rsidR="0077374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9</w:t>
      </w:r>
      <w:r w:rsidR="001E3BB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bis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</w:t>
      </w:r>
      <w:r w:rsidR="00CC17A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following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337A6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agreements were made</w:t>
      </w:r>
      <w:r w:rsidR="003E1E3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27FC6C07" w14:textId="56AC3D4D" w:rsidR="008A0BA7" w:rsidRDefault="008A0BA7" w:rsidP="008A0BA7">
      <w:pPr>
        <w:pStyle w:val="Agreement"/>
        <w:rPr>
          <w:lang w:val="en-US" w:eastAsia="ko-KR"/>
        </w:rPr>
      </w:pPr>
      <w:r w:rsidRPr="008A0BA7">
        <w:rPr>
          <w:lang w:val="en-US" w:eastAsia="ko-KR"/>
        </w:rPr>
        <w:t xml:space="preserve">If </w:t>
      </w:r>
      <w:proofErr w:type="gramStart"/>
      <w:r w:rsidRPr="008A0BA7">
        <w:rPr>
          <w:lang w:val="en-US" w:eastAsia="ko-KR"/>
        </w:rPr>
        <w:t>we will</w:t>
      </w:r>
      <w:proofErr w:type="gramEnd"/>
      <w:r w:rsidRPr="008A0BA7">
        <w:rPr>
          <w:lang w:val="en-US" w:eastAsia="ko-KR"/>
        </w:rPr>
        <w:t xml:space="preserve"> decide to support OCC for CB-msg3-EDT, separate resources will be used for non-OCC and OCC based transmission.</w:t>
      </w:r>
    </w:p>
    <w:p w14:paraId="6DC25A30" w14:textId="77777777" w:rsidR="008A0BA7" w:rsidRDefault="008A0BA7" w:rsidP="008A0BA7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539C523D" w14:textId="493768F5" w:rsidR="008A0BA7" w:rsidRPr="008A0BA7" w:rsidRDefault="008A0BA7" w:rsidP="008A0BA7">
      <w:pPr>
        <w:spacing w:after="180" w:line="240" w:lineRule="auto"/>
        <w:rPr>
          <w:lang w:eastAsia="ko-KR"/>
        </w:rPr>
      </w:pPr>
      <w:r w:rsidRPr="008A0BA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RAN2#129bis, following agreements were made.</w:t>
      </w:r>
    </w:p>
    <w:p w14:paraId="5AF7D55D" w14:textId="77777777" w:rsidR="008A0BA7" w:rsidRDefault="008A0BA7" w:rsidP="008A0BA7">
      <w:pPr>
        <w:pStyle w:val="Agreement"/>
        <w:rPr>
          <w:lang w:val="en-US" w:eastAsia="ko-KR"/>
        </w:rPr>
      </w:pPr>
      <w:r>
        <w:rPr>
          <w:lang w:val="en-US" w:eastAsia="ko-KR"/>
        </w:rPr>
        <w:t>We continue the discussion on OCC for CB-msg3-EDT in the next meeting.</w:t>
      </w:r>
    </w:p>
    <w:p w14:paraId="786F2553" w14:textId="77777777" w:rsidR="008A0BA7" w:rsidRDefault="008A0BA7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7610F2F5" w14:textId="1F6647BE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document, we provide</w:t>
      </w:r>
      <w:r w:rsidR="009A6D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CC17A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details </w:t>
      </w:r>
      <w:r w:rsidR="008A0BA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on OCC</w:t>
      </w:r>
      <w:r w:rsidR="009A6D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9526D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4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Discussion </w:t>
      </w:r>
    </w:p>
    <w:p w14:paraId="48086C0B" w14:textId="7760D02D" w:rsidR="009D0316" w:rsidRDefault="6CA37470" w:rsidP="41265E7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0" w:name="_Toc163116730"/>
      <w:bookmarkStart w:id="1" w:name="_Toc163116731"/>
      <w:r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OCC is important to improve</w:t>
      </w:r>
      <w:r w:rsidR="7E1A3951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 system capacity</w:t>
      </w:r>
      <w:r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further </w:t>
      </w:r>
      <w:r w:rsidR="26606027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b</w:t>
      </w:r>
      <w:r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y multiplexing two users</w:t>
      </w:r>
      <w:r w:rsidR="5EA9C673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in the same</w:t>
      </w:r>
      <w:r w:rsidR="3B30E587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carrier resource</w:t>
      </w:r>
      <w:r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2EC9EA0B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46480F47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Since</w:t>
      </w:r>
      <w:r w:rsidR="5F82DEB2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network can configure separate resources for non-OCC and OCC based transmission, there will be no issue o</w:t>
      </w:r>
      <w:r w:rsidR="7FA7F301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 UE capability</w:t>
      </w:r>
      <w:r w:rsidR="75457CA3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differentiation</w:t>
      </w:r>
      <w:r w:rsidR="707BACE9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 For DSA</w:t>
      </w:r>
      <w:r w:rsidR="4A810626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, successful response message includes contention resolution ID</w:t>
      </w:r>
      <w:r w:rsidR="74C90F5E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regardless of resource, i.e.,</w:t>
      </w:r>
      <w:r w:rsidR="14DC3B42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time, frequency and OCC.</w:t>
      </w:r>
      <w:r w:rsidR="6368E145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3E39145D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Therefore,</w:t>
      </w:r>
      <w:r w:rsidR="17A02B78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 transmission group specific RNTI agreed for DSA will work.</w:t>
      </w:r>
      <w:r w:rsidR="5E3B8495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</w:t>
      </w:r>
      <w:r w:rsidR="260EC855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procedure for Msg3 transmission and Msg4 reception defined for non-OCC based CB-Msg3 EDT </w:t>
      </w:r>
      <w:r w:rsidR="5EA9C673" w:rsidRPr="41265E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can be reused for OCC-based CB-Msg3 EDT.</w:t>
      </w:r>
    </w:p>
    <w:p w14:paraId="55A5427F" w14:textId="12655E5C" w:rsidR="004826FE" w:rsidRDefault="004826FE" w:rsidP="00C03FE7">
      <w:pPr>
        <w:pStyle w:val="Observation"/>
        <w:rPr>
          <w:rFonts w:eastAsia="Malgun Gothic"/>
        </w:rPr>
      </w:pPr>
      <w:bookmarkStart w:id="2" w:name="_Toc206014308"/>
      <w:bookmarkStart w:id="3" w:name="_Toc206014312"/>
      <w:bookmarkStart w:id="4" w:name="_Toc206014574"/>
      <w:bookmarkStart w:id="5" w:name="_Toc206014969"/>
      <w:bookmarkStart w:id="6" w:name="_Toc206092739"/>
      <w:bookmarkStart w:id="7" w:name="_Toc206102872"/>
      <w:r w:rsidRPr="41265E78">
        <w:rPr>
          <w:rFonts w:eastAsia="Malgun Gothic"/>
        </w:rPr>
        <w:t xml:space="preserve">The procedure for Msg3 transmission and Msg4 reception defined for non-OCC based CB-Msg3 EDT </w:t>
      </w:r>
      <w:r>
        <w:rPr>
          <w:rFonts w:eastAsia="Malgun Gothic"/>
        </w:rPr>
        <w:t>is applicable</w:t>
      </w:r>
      <w:r w:rsidRPr="41265E78">
        <w:rPr>
          <w:rFonts w:eastAsia="Malgun Gothic"/>
        </w:rPr>
        <w:t xml:space="preserve"> for OCC-based CB-Msg3 EDT.</w:t>
      </w:r>
      <w:bookmarkEnd w:id="2"/>
      <w:bookmarkEnd w:id="3"/>
      <w:r w:rsidR="00B04ACE">
        <w:rPr>
          <w:rFonts w:eastAsia="Malgun Gothic"/>
        </w:rPr>
        <w:t xml:space="preserve"> Only additional work is to define signalling support for OCC configuration.</w:t>
      </w:r>
      <w:bookmarkEnd w:id="4"/>
      <w:bookmarkEnd w:id="5"/>
      <w:bookmarkEnd w:id="6"/>
      <w:bookmarkEnd w:id="7"/>
    </w:p>
    <w:p w14:paraId="1471F3EB" w14:textId="0C9FEAA7" w:rsidR="5BC94998" w:rsidRDefault="5BC94998" w:rsidP="41265E7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For non-OCC based CB-Msg3 EDT, the total number of PUSCH resources available is given as (Number of </w:t>
      </w:r>
      <w:proofErr w:type="gramStart"/>
      <w:r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occasions)*</w:t>
      </w:r>
      <w:proofErr w:type="gramEnd"/>
      <w:r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(Number of frequency domain resources</w:t>
      </w:r>
      <w:r w:rsidR="6AE8EE09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per occasion</w:t>
      </w:r>
      <w:r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)</w:t>
      </w:r>
      <w:r w:rsidR="4BD7361D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. In the </w:t>
      </w:r>
      <w:r w:rsidR="5BFA3FA4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capacity </w:t>
      </w:r>
      <w:r w:rsidR="4BD7361D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analysis, we assume </w:t>
      </w:r>
      <w:r w:rsidR="2D1E918C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2</w:t>
      </w:r>
      <w:r w:rsidR="4BD7361D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UEs choosing a different occasion or </w:t>
      </w:r>
      <w:r w:rsidR="235DD458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a </w:t>
      </w:r>
      <w:r w:rsidR="4BD7361D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different frequency resource </w:t>
      </w:r>
      <w:r w:rsidR="23C7120E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do not interfere with each other. We consider a collision or contention to occur only when both the occasion and frequency resource chosen </w:t>
      </w:r>
      <w:r w:rsidR="5B9A4668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by</w:t>
      </w:r>
      <w:r w:rsidR="23C7120E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both UEs</w:t>
      </w:r>
      <w:r w:rsidR="7064D12D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are identical</w:t>
      </w:r>
      <w:r w:rsidR="23C7120E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</w:p>
    <w:p w14:paraId="68F3087D" w14:textId="109536B4" w:rsidR="23C7120E" w:rsidRDefault="23C7120E" w:rsidP="41265E7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For OCC based CB-Msg3 EDT, the total number of PUSCH resources </w:t>
      </w:r>
      <w:r w:rsidR="26388DA7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available</w:t>
      </w:r>
      <w:r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is given as (Number of </w:t>
      </w:r>
      <w:proofErr w:type="gramStart"/>
      <w:r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occasions)*</w:t>
      </w:r>
      <w:proofErr w:type="gramEnd"/>
      <w:r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(Number of frequency domain resources per </w:t>
      </w:r>
      <w:proofErr w:type="gramStart"/>
      <w:r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occasion)*</w:t>
      </w:r>
      <w:proofErr w:type="gramEnd"/>
      <w:r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(Number of OCC sequences). </w:t>
      </w:r>
      <w:r w:rsidR="51390841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The OCC sequences can be considered </w:t>
      </w:r>
      <w:r w:rsidR="3BDD484B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as orthogonal resources </w:t>
      </w:r>
      <w:proofErr w:type="gramStart"/>
      <w:r w:rsidR="51390841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similar to</w:t>
      </w:r>
      <w:proofErr w:type="gramEnd"/>
      <w:r w:rsidR="51390841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frequency resources</w:t>
      </w:r>
      <w:r w:rsidR="737B5508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. </w:t>
      </w:r>
      <w:r w:rsidR="007B050B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UE1 transmitting in (Occasion</w:t>
      </w:r>
      <w:proofErr w:type="gramStart"/>
      <w:r w:rsidR="007B050B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1,Frequency</w:t>
      </w:r>
      <w:proofErr w:type="gramEnd"/>
      <w:r w:rsidR="007B050B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_Resource1, OCC_index1) does not interfere with UE2’s transmission in (Occasion</w:t>
      </w:r>
      <w:proofErr w:type="gramStart"/>
      <w:r w:rsidR="007B050B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2,Frequency</w:t>
      </w:r>
      <w:proofErr w:type="gramEnd"/>
      <w:r w:rsidR="007B050B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_Resource2, OCC_index2) prov</w:t>
      </w:r>
      <w:r w:rsidR="6B7CFEDB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ided </w:t>
      </w:r>
      <w:r w:rsidR="00541E40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at least</w:t>
      </w:r>
      <w:r w:rsidR="6B7CFEDB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 occasion, frequency resource or </w:t>
      </w:r>
      <w:proofErr w:type="spellStart"/>
      <w:r w:rsidR="6B7CFEDB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>occ</w:t>
      </w:r>
      <w:proofErr w:type="spellEnd"/>
      <w:r w:rsidR="6B7CFEDB" w:rsidRPr="41265E78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index is different.</w:t>
      </w:r>
    </w:p>
    <w:p w14:paraId="7B61298B" w14:textId="1397BC5E" w:rsidR="007545BA" w:rsidRPr="007545BA" w:rsidRDefault="2320480D" w:rsidP="41265E7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There will </w:t>
      </w:r>
      <w:r w:rsidR="6368E145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also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be no</w:t>
      </w:r>
      <w:r w:rsidR="38628E1B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power imbalance issue even if </w:t>
      </w:r>
      <w:r w:rsidR="37E8556C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2 UEs </w:t>
      </w:r>
      <w:r w:rsidR="38628E1B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are using</w:t>
      </w:r>
      <w:r w:rsidR="1C124C8D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different OCC index in the same </w:t>
      </w:r>
      <w:r w:rsidR="0BDB7E79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occasion and</w:t>
      </w:r>
      <w:r w:rsidR="42FB7349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frequency </w:t>
      </w:r>
      <w:r w:rsidR="1C124C8D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resource</w:t>
      </w:r>
      <w:r w:rsidR="37E8556C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since the UEs will still be orthogonal. For example, let’s say UE 1 uses codeword [1 1] and let’s say UE 2 has a power imbalance of 10 dB, which can be considered as that UE 2 is using codeword [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lang w:eastAsia="x-none"/>
            <w14:ligatures w14:val="none"/>
          </w:rPr>
          <m:t>√10</m:t>
        </m:r>
      </m:oMath>
      <w:r w:rsidR="37E8556C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-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lang w:eastAsia="x-none"/>
            <w14:ligatures w14:val="none"/>
          </w:rPr>
          <m:t>√10</m:t>
        </m:r>
      </m:oMath>
      <w:r w:rsidR="37E8556C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] with respect to UE 1. However, the codewords [1 1] and codeword [</w:t>
      </w:r>
      <m:oMath>
        <m:rad>
          <m:radPr>
            <m:degHide m:val="1"/>
            <m:ctrlPr>
              <w:rPr>
                <w:rFonts w:ascii="Cambria Math" w:eastAsia="Malgun Gothic" w:hAnsi="Cambria Math" w:cs="Times New Roman"/>
                <w:i/>
                <w:kern w:val="0"/>
                <w:sz w:val="20"/>
                <w:szCs w:val="20"/>
                <w:lang w:eastAsia="x-none"/>
                <w14:ligatures w14:val="none"/>
              </w:rPr>
            </m:ctrlPr>
          </m:radPr>
          <m:deg/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eastAsia="x-none"/>
                <w14:ligatures w14:val="none"/>
              </w:rPr>
              <m:t>10</m:t>
            </m:r>
          </m:e>
        </m:rad>
      </m:oMath>
      <w:r w:rsidR="37E8556C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 -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lang w:eastAsia="x-none"/>
            <w14:ligatures w14:val="none"/>
          </w:rPr>
          <m:t>√10</m:t>
        </m:r>
      </m:oMath>
      <w:r w:rsidR="37E8556C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]</w:t>
      </w:r>
      <w:r w:rsidR="11860CC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  <w:r w:rsidR="37E8556C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are still orthogonal. To verify this assumption, we perform some link level simulations with power imbalance. </w:t>
      </w:r>
    </w:p>
    <w:p w14:paraId="363B12BC" w14:textId="77777777" w:rsidR="00DB6762" w:rsidRDefault="37E8556C" w:rsidP="41265E7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lastRenderedPageBreak/>
        <w:t xml:space="preserve">We assume a power imbalance of 10 dB between 2 UEs i.e., UE 2 has a power boost of 10 dB more power than UE1. We assume TDM DMRS for both UEs, since it has been agreed as a working assumption already. Also note that TDM DMRS won’t be impacted by power imbalance. We concentrate on the performance of UE1. </w:t>
      </w:r>
    </w:p>
    <w:p w14:paraId="2F6E560B" w14:textId="5E334C6E" w:rsidR="00DB6762" w:rsidRPr="00DB6762" w:rsidRDefault="00DB6762" w:rsidP="41265E78">
      <w:pPr>
        <w:spacing w:after="180" w:line="240" w:lineRule="auto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We use the following parameters for the link level simulations - </w:t>
      </w:r>
      <w:r w:rsidRPr="41265E78">
        <w:rPr>
          <w:rFonts w:ascii="Times New Roman" w:eastAsia="Malgun Gothic" w:hAnsi="Times New Roman" w:cs="Times New Roman"/>
          <w:sz w:val="20"/>
          <w:szCs w:val="20"/>
        </w:rPr>
        <w:t>TBS 328 bits</w:t>
      </w:r>
      <w:r w:rsidR="00D43D6F">
        <w:rPr>
          <w:rFonts w:ascii="Times New Roman" w:eastAsia="Malgun Gothic" w:hAnsi="Times New Roman" w:cs="Times New Roman"/>
          <w:sz w:val="20"/>
          <w:szCs w:val="20"/>
        </w:rPr>
        <w:t>, 4Rus and 8 repetitions</w:t>
      </w:r>
      <w:r w:rsidRPr="41265E78">
        <w:rPr>
          <w:rFonts w:ascii="Times New Roman" w:eastAsia="Malgun Gothic" w:hAnsi="Times New Roman" w:cs="Times New Roman"/>
          <w:sz w:val="20"/>
          <w:szCs w:val="20"/>
        </w:rPr>
        <w:t xml:space="preserve">, 3.75kHz SCS, NTN-TDL-C Rural </w:t>
      </w:r>
      <w:proofErr w:type="gramStart"/>
      <w:r w:rsidRPr="41265E78">
        <w:rPr>
          <w:rFonts w:ascii="Times New Roman" w:eastAsia="Malgun Gothic" w:hAnsi="Times New Roman" w:cs="Times New Roman"/>
          <w:sz w:val="20"/>
          <w:szCs w:val="20"/>
        </w:rPr>
        <w:t>10 degree</w:t>
      </w:r>
      <w:proofErr w:type="gramEnd"/>
      <w:r w:rsidRPr="41265E78">
        <w:rPr>
          <w:rFonts w:ascii="Times New Roman" w:eastAsia="Malgun Gothic" w:hAnsi="Times New Roman" w:cs="Times New Roman"/>
          <w:sz w:val="20"/>
          <w:szCs w:val="20"/>
        </w:rPr>
        <w:t xml:space="preserve"> elevation with 5Hz doppler, CFO b/w 200Hz.</w:t>
      </w:r>
      <w:r>
        <w:rPr>
          <w:rFonts w:ascii="Times New Roman" w:eastAsia="Malgun Gothic" w:hAnsi="Times New Roman" w:cs="Times New Roman"/>
        </w:rPr>
        <w:t xml:space="preserve"> </w:t>
      </w:r>
    </w:p>
    <w:p w14:paraId="5983B367" w14:textId="05EB11C4" w:rsidR="007545BA" w:rsidRPr="007545BA" w:rsidRDefault="2C0483DB" w:rsidP="41265E7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 w:rsidRPr="41265E78">
        <w:rPr>
          <w:rFonts w:ascii="Times New Roman" w:eastAsia="Malgun Gothic" w:hAnsi="Times New Roman" w:cs="Times New Roman"/>
          <w:sz w:val="20"/>
          <w:szCs w:val="20"/>
        </w:rPr>
        <w:t xml:space="preserve">We show the performance of UE1 </w:t>
      </w:r>
      <w:r w:rsidR="00DB6762">
        <w:rPr>
          <w:rFonts w:ascii="Times New Roman" w:eastAsia="Malgun Gothic" w:hAnsi="Times New Roman" w:cs="Times New Roman"/>
          <w:sz w:val="20"/>
          <w:szCs w:val="20"/>
        </w:rPr>
        <w:t xml:space="preserve">with OCC2 </w:t>
      </w:r>
      <w:r w:rsidRPr="41265E78">
        <w:rPr>
          <w:rFonts w:ascii="Times New Roman" w:eastAsia="Malgun Gothic" w:hAnsi="Times New Roman" w:cs="Times New Roman"/>
          <w:sz w:val="20"/>
          <w:szCs w:val="20"/>
        </w:rPr>
        <w:t xml:space="preserve">in Figure </w:t>
      </w:r>
      <w:r w:rsidR="75703526" w:rsidRPr="41265E78">
        <w:rPr>
          <w:rFonts w:ascii="Times New Roman" w:eastAsia="Malgun Gothic" w:hAnsi="Times New Roman" w:cs="Times New Roman"/>
          <w:sz w:val="20"/>
          <w:szCs w:val="20"/>
        </w:rPr>
        <w:t xml:space="preserve">1 </w:t>
      </w:r>
      <w:r w:rsidRPr="41265E78">
        <w:rPr>
          <w:rFonts w:ascii="Times New Roman" w:eastAsia="Malgun Gothic" w:hAnsi="Times New Roman" w:cs="Times New Roman"/>
          <w:sz w:val="20"/>
          <w:szCs w:val="20"/>
        </w:rPr>
        <w:t>for 3 cases -</w:t>
      </w:r>
    </w:p>
    <w:p w14:paraId="11444E63" w14:textId="48CE32BB" w:rsidR="00A452AC" w:rsidRDefault="56BB00C1" w:rsidP="41265E78">
      <w:pPr>
        <w:pStyle w:val="ListParagraph"/>
        <w:numPr>
          <w:ilvl w:val="0"/>
          <w:numId w:val="3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 w:rsidRPr="41265E78">
        <w:rPr>
          <w:rFonts w:ascii="Times New Roman" w:eastAsia="Malgun Gothic" w:hAnsi="Times New Roman" w:cs="Times New Roman"/>
          <w:sz w:val="20"/>
          <w:szCs w:val="20"/>
        </w:rPr>
        <w:t xml:space="preserve">UE2 </w:t>
      </w:r>
      <w:r w:rsidR="74CB8777" w:rsidRPr="41265E78">
        <w:rPr>
          <w:rFonts w:ascii="Times New Roman" w:eastAsia="Malgun Gothic" w:hAnsi="Times New Roman" w:cs="Times New Roman"/>
          <w:sz w:val="20"/>
          <w:szCs w:val="20"/>
        </w:rPr>
        <w:t>with no power imbalance</w:t>
      </w:r>
    </w:p>
    <w:p w14:paraId="062F2653" w14:textId="42748159" w:rsidR="00A452AC" w:rsidRDefault="74CB8777" w:rsidP="41265E78">
      <w:pPr>
        <w:pStyle w:val="ListParagraph"/>
        <w:numPr>
          <w:ilvl w:val="0"/>
          <w:numId w:val="3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 w:rsidRPr="41265E78">
        <w:rPr>
          <w:rFonts w:ascii="Times New Roman" w:eastAsia="Malgun Gothic" w:hAnsi="Times New Roman" w:cs="Times New Roman"/>
          <w:sz w:val="20"/>
          <w:szCs w:val="20"/>
        </w:rPr>
        <w:t>UE2 with 10dB power boost</w:t>
      </w:r>
    </w:p>
    <w:p w14:paraId="0367C8A5" w14:textId="79E58C2D" w:rsidR="00A452AC" w:rsidRDefault="0B12C989" w:rsidP="41265E78">
      <w:pPr>
        <w:pStyle w:val="ListParagraph"/>
        <w:numPr>
          <w:ilvl w:val="0"/>
          <w:numId w:val="3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 w:rsidRPr="41265E78">
        <w:rPr>
          <w:rFonts w:ascii="Times New Roman" w:eastAsia="Malgun Gothic" w:hAnsi="Times New Roman" w:cs="Times New Roman"/>
          <w:sz w:val="20"/>
          <w:szCs w:val="20"/>
        </w:rPr>
        <w:t>UE2 n</w:t>
      </w:r>
      <w:r w:rsidR="74CB8777" w:rsidRPr="41265E78">
        <w:rPr>
          <w:rFonts w:ascii="Times New Roman" w:eastAsia="Malgun Gothic" w:hAnsi="Times New Roman" w:cs="Times New Roman"/>
          <w:sz w:val="20"/>
          <w:szCs w:val="20"/>
        </w:rPr>
        <w:t>o transmission</w:t>
      </w:r>
    </w:p>
    <w:p w14:paraId="246C9BF5" w14:textId="7068F77B" w:rsidR="00A452AC" w:rsidRDefault="00D43D6F" w:rsidP="00A452AC">
      <w:pPr>
        <w:keepNext/>
        <w:spacing w:after="180" w:line="240" w:lineRule="auto"/>
        <w:jc w:val="center"/>
      </w:pPr>
      <w:r>
        <w:rPr>
          <w:noProof/>
        </w:rPr>
        <w:drawing>
          <wp:inline distT="0" distB="0" distL="0" distR="0" wp14:anchorId="0DE06CA5" wp14:editId="79176399">
            <wp:extent cx="5923915" cy="4371506"/>
            <wp:effectExtent l="0" t="0" r="0" b="0"/>
            <wp:docPr id="1412316840" name="drawing" descr="A graph of a power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316840" name="drawing" descr="A graph of a power line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4371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664A4" w14:textId="26153BC9" w:rsidR="007545BA" w:rsidRPr="007545BA" w:rsidRDefault="17E9E4A2" w:rsidP="41265E78">
      <w:pPr>
        <w:pStyle w:val="Caption"/>
        <w:jc w:val="center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t xml:space="preserve">Figure </w:t>
      </w:r>
      <w:r w:rsidR="00A452AC">
        <w:fldChar w:fldCharType="begin"/>
      </w:r>
      <w:r w:rsidR="00A452AC">
        <w:instrText xml:space="preserve"> SEQ Figure \* ARABIC </w:instrText>
      </w:r>
      <w:r w:rsidR="00A452AC">
        <w:fldChar w:fldCharType="separate"/>
      </w:r>
      <w:r w:rsidR="19FF8951" w:rsidRPr="41265E78">
        <w:rPr>
          <w:noProof/>
        </w:rPr>
        <w:t>1</w:t>
      </w:r>
      <w:r w:rsidR="00A452AC">
        <w:fldChar w:fldCharType="end"/>
      </w:r>
      <w:r w:rsidR="00DB6762">
        <w:t xml:space="preserve"> </w:t>
      </w:r>
      <w:r w:rsidR="00DB6762" w:rsidRPr="00DB6762">
        <w:t>Comparison between PER of UE1 with OCC2 with UE2</w:t>
      </w:r>
      <w:r w:rsidR="00DB6762">
        <w:t xml:space="preserve"> (a)</w:t>
      </w:r>
      <w:r w:rsidR="00DB6762" w:rsidRPr="00DB6762">
        <w:t xml:space="preserve">no power imbalance, </w:t>
      </w:r>
      <w:r w:rsidR="00DB6762">
        <w:t xml:space="preserve">(b)10dB </w:t>
      </w:r>
      <w:r w:rsidR="00DB6762" w:rsidRPr="00DB6762">
        <w:t xml:space="preserve">power imbalance and </w:t>
      </w:r>
      <w:r w:rsidR="00DB6762">
        <w:t>(c)</w:t>
      </w:r>
      <w:r w:rsidR="00DB6762" w:rsidRPr="00DB6762">
        <w:t>no transmission</w:t>
      </w:r>
      <w:r w:rsidR="00DB6762">
        <w:t xml:space="preserve"> and (d)UE transmitting without OCC</w:t>
      </w:r>
    </w:p>
    <w:p w14:paraId="62FB940A" w14:textId="5C53CE78" w:rsidR="007545BA" w:rsidRDefault="37E8556C" w:rsidP="007545BA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It can be observed from Fig. </w:t>
      </w:r>
      <w:r w:rsidR="17E9E4A2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1</w:t>
      </w:r>
      <w:r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that the loss due to power imbalance is minimal. If we observe the SNRs required to achieve 1% </w:t>
      </w:r>
      <w:r w:rsidR="16B26EEC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P</w:t>
      </w:r>
      <w:r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ER, we see that there is only a </w:t>
      </w:r>
      <w:r w:rsidR="7D00E6CA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~</w:t>
      </w:r>
      <w:r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0.2</w:t>
      </w:r>
      <w:r w:rsidR="398C71B9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5</w:t>
      </w:r>
      <w:r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dB loss between the no power imbalance case and the 10 dB power imbalance case. </w:t>
      </w:r>
      <w:r w:rsidR="585FBD53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At –6dB SNR we see that the case when UE2 does not transmit or transmits with no power i</w:t>
      </w:r>
      <w:r w:rsidR="0DFBEE3D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mbalance, the PER is around 1.2% while it is </w:t>
      </w:r>
      <w:proofErr w:type="gramStart"/>
      <w:r w:rsidR="0DFBEE3D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similar(</w:t>
      </w:r>
      <w:proofErr w:type="gramEnd"/>
      <w:r w:rsidR="0DFBEE3D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2.2%) when UE2 transmits with 10dB power boost.</w:t>
      </w:r>
    </w:p>
    <w:p w14:paraId="05F4847E" w14:textId="0591A4B2" w:rsidR="1C8F460D" w:rsidRDefault="1C8F460D" w:rsidP="41265E7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 w:rsidRPr="41265E78">
        <w:rPr>
          <w:rFonts w:ascii="Times New Roman" w:eastAsia="Malgun Gothic" w:hAnsi="Times New Roman" w:cs="Times New Roman"/>
          <w:sz w:val="20"/>
          <w:szCs w:val="20"/>
        </w:rPr>
        <w:t xml:space="preserve">Noting that the PER are close to 1% for both scenarios at –6dB, </w:t>
      </w:r>
      <w:r w:rsidR="7581C57E" w:rsidRPr="41265E78">
        <w:rPr>
          <w:rFonts w:ascii="Times New Roman" w:eastAsia="Malgun Gothic" w:hAnsi="Times New Roman" w:cs="Times New Roman"/>
          <w:sz w:val="20"/>
          <w:szCs w:val="20"/>
        </w:rPr>
        <w:t>it is reasonable to assume that the packet error probability of a transmission in a</w:t>
      </w:r>
      <w:r w:rsidR="3E739C3A" w:rsidRPr="41265E78">
        <w:rPr>
          <w:rFonts w:ascii="Times New Roman" w:eastAsia="Malgun Gothic" w:hAnsi="Times New Roman" w:cs="Times New Roman"/>
          <w:sz w:val="20"/>
          <w:szCs w:val="20"/>
        </w:rPr>
        <w:t>n</w:t>
      </w:r>
      <w:r w:rsidR="7581C57E" w:rsidRPr="41265E78">
        <w:rPr>
          <w:rFonts w:ascii="Times New Roman" w:eastAsia="Malgun Gothic" w:hAnsi="Times New Roman" w:cs="Times New Roman"/>
          <w:sz w:val="20"/>
          <w:szCs w:val="20"/>
        </w:rPr>
        <w:t xml:space="preserve"> </w:t>
      </w:r>
      <w:r w:rsidR="7B3A7048" w:rsidRPr="41265E78">
        <w:rPr>
          <w:rFonts w:ascii="Times New Roman" w:eastAsia="Malgun Gothic" w:hAnsi="Times New Roman" w:cs="Times New Roman"/>
          <w:sz w:val="20"/>
          <w:szCs w:val="20"/>
        </w:rPr>
        <w:t>(</w:t>
      </w:r>
      <w:r w:rsidR="7581C57E" w:rsidRPr="41265E78">
        <w:rPr>
          <w:rFonts w:ascii="Times New Roman" w:eastAsia="Malgun Gothic" w:hAnsi="Times New Roman" w:cs="Times New Roman"/>
          <w:sz w:val="20"/>
          <w:szCs w:val="20"/>
        </w:rPr>
        <w:t>occasion, frequency resource</w:t>
      </w:r>
      <w:r w:rsidR="29A638DB" w:rsidRPr="41265E78">
        <w:rPr>
          <w:rFonts w:ascii="Times New Roman" w:eastAsia="Malgun Gothic" w:hAnsi="Times New Roman" w:cs="Times New Roman"/>
          <w:sz w:val="20"/>
          <w:szCs w:val="20"/>
        </w:rPr>
        <w:t>, OCC index) resource</w:t>
      </w:r>
      <w:r w:rsidR="7581C57E" w:rsidRPr="41265E78">
        <w:rPr>
          <w:rFonts w:ascii="Times New Roman" w:eastAsia="Malgun Gothic" w:hAnsi="Times New Roman" w:cs="Times New Roman"/>
          <w:sz w:val="20"/>
          <w:szCs w:val="20"/>
        </w:rPr>
        <w:t xml:space="preserve"> </w:t>
      </w:r>
      <w:r w:rsidR="5CFE4873" w:rsidRPr="41265E78">
        <w:rPr>
          <w:rFonts w:ascii="Times New Roman" w:eastAsia="Malgun Gothic" w:hAnsi="Times New Roman" w:cs="Times New Roman"/>
          <w:sz w:val="20"/>
          <w:szCs w:val="20"/>
        </w:rPr>
        <w:t xml:space="preserve">is independent of transmissions by other UEs in resources where </w:t>
      </w:r>
      <w:proofErr w:type="spellStart"/>
      <w:r w:rsidR="5CFE4873" w:rsidRPr="41265E78">
        <w:rPr>
          <w:rFonts w:ascii="Times New Roman" w:eastAsia="Malgun Gothic" w:hAnsi="Times New Roman" w:cs="Times New Roman"/>
          <w:sz w:val="20"/>
          <w:szCs w:val="20"/>
        </w:rPr>
        <w:t>atleast</w:t>
      </w:r>
      <w:proofErr w:type="spellEnd"/>
      <w:r w:rsidR="5CFE4873" w:rsidRPr="41265E78">
        <w:rPr>
          <w:rFonts w:ascii="Times New Roman" w:eastAsia="Malgun Gothic" w:hAnsi="Times New Roman" w:cs="Times New Roman"/>
          <w:sz w:val="20"/>
          <w:szCs w:val="20"/>
        </w:rPr>
        <w:t xml:space="preserve"> </w:t>
      </w:r>
      <w:r w:rsidR="21814133" w:rsidRPr="41265E78">
        <w:rPr>
          <w:rFonts w:ascii="Times New Roman" w:eastAsia="Malgun Gothic" w:hAnsi="Times New Roman" w:cs="Times New Roman"/>
          <w:sz w:val="20"/>
          <w:szCs w:val="20"/>
        </w:rPr>
        <w:t xml:space="preserve">one of </w:t>
      </w:r>
      <w:r w:rsidR="5CFE4873" w:rsidRPr="41265E78">
        <w:rPr>
          <w:rFonts w:ascii="Times New Roman" w:eastAsia="Malgun Gothic" w:hAnsi="Times New Roman" w:cs="Times New Roman"/>
          <w:sz w:val="20"/>
          <w:szCs w:val="20"/>
        </w:rPr>
        <w:t>the occasion, frequency resource or OCC index is different</w:t>
      </w:r>
      <w:r w:rsidR="7C26D695" w:rsidRPr="41265E78">
        <w:rPr>
          <w:rFonts w:ascii="Times New Roman" w:eastAsia="Malgun Gothic" w:hAnsi="Times New Roman" w:cs="Times New Roman"/>
          <w:sz w:val="20"/>
          <w:szCs w:val="20"/>
        </w:rPr>
        <w:t xml:space="preserve">. </w:t>
      </w:r>
    </w:p>
    <w:p w14:paraId="2C3F8395" w14:textId="49AA84CA" w:rsidR="76624495" w:rsidRDefault="76624495" w:rsidP="41265E78">
      <w:pPr>
        <w:pStyle w:val="Observation"/>
        <w:rPr>
          <w:rFonts w:eastAsia="Malgun Gothic"/>
        </w:rPr>
      </w:pPr>
      <w:bookmarkStart w:id="8" w:name="_Toc206014309"/>
      <w:bookmarkStart w:id="9" w:name="_Toc206014313"/>
      <w:bookmarkStart w:id="10" w:name="_Toc206014575"/>
      <w:bookmarkStart w:id="11" w:name="_Toc206014970"/>
      <w:bookmarkStart w:id="12" w:name="_Toc206092740"/>
      <w:bookmarkStart w:id="13" w:name="_Toc206102873"/>
      <w:r w:rsidRPr="41265E78">
        <w:rPr>
          <w:rFonts w:eastAsia="Malgun Gothic"/>
        </w:rPr>
        <w:t>Even a power imbalance of 10 dB results in only a performance degradation that is minimal i.e., 0.25 dB for NPUSCH with OCC.</w:t>
      </w:r>
      <w:bookmarkEnd w:id="8"/>
      <w:bookmarkEnd w:id="9"/>
      <w:bookmarkEnd w:id="10"/>
      <w:bookmarkEnd w:id="11"/>
      <w:bookmarkEnd w:id="12"/>
      <w:bookmarkEnd w:id="13"/>
    </w:p>
    <w:p w14:paraId="41659DAE" w14:textId="77777777" w:rsidR="00783B05" w:rsidRDefault="1B9E40E0" w:rsidP="41265E7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 w:rsidRPr="41265E78">
        <w:rPr>
          <w:rFonts w:ascii="Times New Roman" w:eastAsia="Malgun Gothic" w:hAnsi="Times New Roman" w:cs="Times New Roman"/>
          <w:sz w:val="20"/>
          <w:szCs w:val="20"/>
        </w:rPr>
        <w:t>It can be observed from Fig. 1</w:t>
      </w:r>
      <w:r w:rsidR="305494BF" w:rsidRPr="41265E78">
        <w:rPr>
          <w:rFonts w:ascii="Times New Roman" w:eastAsia="Malgun Gothic" w:hAnsi="Times New Roman" w:cs="Times New Roman"/>
          <w:sz w:val="20"/>
          <w:szCs w:val="20"/>
        </w:rPr>
        <w:t>,</w:t>
      </w:r>
      <w:r w:rsidR="4450B56A" w:rsidRPr="41265E78">
        <w:rPr>
          <w:rFonts w:ascii="Times New Roman" w:eastAsia="Malgun Gothic" w:hAnsi="Times New Roman" w:cs="Times New Roman"/>
          <w:sz w:val="20"/>
          <w:szCs w:val="20"/>
        </w:rPr>
        <w:t xml:space="preserve"> that</w:t>
      </w:r>
      <w:r w:rsidR="305494BF" w:rsidRPr="41265E78">
        <w:rPr>
          <w:rFonts w:ascii="Times New Roman" w:eastAsia="Malgun Gothic" w:hAnsi="Times New Roman" w:cs="Times New Roman"/>
          <w:sz w:val="20"/>
          <w:szCs w:val="20"/>
        </w:rPr>
        <w:t xml:space="preserve"> </w:t>
      </w:r>
      <w:r w:rsidR="5E8F0A7F" w:rsidRPr="41265E78">
        <w:rPr>
          <w:rFonts w:ascii="Times New Roman" w:eastAsia="Malgun Gothic" w:hAnsi="Times New Roman" w:cs="Times New Roman"/>
          <w:sz w:val="20"/>
          <w:szCs w:val="20"/>
        </w:rPr>
        <w:t xml:space="preserve">for OCC2 with TDM DMRS </w:t>
      </w:r>
      <w:r w:rsidR="305494BF" w:rsidRPr="41265E78">
        <w:rPr>
          <w:rFonts w:ascii="Times New Roman" w:eastAsia="Malgun Gothic" w:hAnsi="Times New Roman" w:cs="Times New Roman"/>
          <w:sz w:val="20"/>
          <w:szCs w:val="20"/>
        </w:rPr>
        <w:t xml:space="preserve">we can achieve ~1% PER when using 4 RUs and 8 </w:t>
      </w:r>
      <w:proofErr w:type="gramStart"/>
      <w:r w:rsidR="305494BF" w:rsidRPr="41265E78">
        <w:rPr>
          <w:rFonts w:ascii="Times New Roman" w:eastAsia="Malgun Gothic" w:hAnsi="Times New Roman" w:cs="Times New Roman"/>
          <w:sz w:val="20"/>
          <w:szCs w:val="20"/>
        </w:rPr>
        <w:t>repet</w:t>
      </w:r>
      <w:r w:rsidR="798937FA" w:rsidRPr="41265E78">
        <w:rPr>
          <w:rFonts w:ascii="Times New Roman" w:eastAsia="Malgun Gothic" w:hAnsi="Times New Roman" w:cs="Times New Roman"/>
          <w:sz w:val="20"/>
          <w:szCs w:val="20"/>
        </w:rPr>
        <w:t>itions</w:t>
      </w:r>
      <w:r w:rsidR="6A0B34F3" w:rsidRPr="41265E78">
        <w:rPr>
          <w:rFonts w:ascii="Times New Roman" w:eastAsia="Malgun Gothic" w:hAnsi="Times New Roman" w:cs="Times New Roman"/>
          <w:sz w:val="20"/>
          <w:szCs w:val="20"/>
        </w:rPr>
        <w:t>(</w:t>
      </w:r>
      <w:proofErr w:type="gramEnd"/>
      <w:r w:rsidR="6A0B34F3" w:rsidRPr="41265E78">
        <w:rPr>
          <w:rFonts w:ascii="Times New Roman" w:eastAsia="Malgun Gothic" w:hAnsi="Times New Roman" w:cs="Times New Roman"/>
          <w:sz w:val="20"/>
          <w:szCs w:val="20"/>
        </w:rPr>
        <w:t>Transmission duration of 1024</w:t>
      </w:r>
      <w:r w:rsidR="6F7D0292" w:rsidRPr="41265E78">
        <w:rPr>
          <w:rFonts w:ascii="Times New Roman" w:eastAsia="Malgun Gothic" w:hAnsi="Times New Roman" w:cs="Times New Roman"/>
          <w:sz w:val="20"/>
          <w:szCs w:val="20"/>
        </w:rPr>
        <w:t>m</w:t>
      </w:r>
      <w:r w:rsidR="6A0B34F3" w:rsidRPr="41265E78">
        <w:rPr>
          <w:rFonts w:ascii="Times New Roman" w:eastAsia="Malgun Gothic" w:hAnsi="Times New Roman" w:cs="Times New Roman"/>
          <w:sz w:val="20"/>
          <w:szCs w:val="20"/>
        </w:rPr>
        <w:t>s ignoring UL gaps)</w:t>
      </w:r>
      <w:r w:rsidR="43D65BAA" w:rsidRPr="41265E78">
        <w:rPr>
          <w:rFonts w:ascii="Times New Roman" w:eastAsia="Malgun Gothic" w:hAnsi="Times New Roman" w:cs="Times New Roman"/>
          <w:sz w:val="20"/>
          <w:szCs w:val="20"/>
        </w:rPr>
        <w:t xml:space="preserve">. </w:t>
      </w:r>
    </w:p>
    <w:p w14:paraId="50B3E843" w14:textId="2CAF0DFB" w:rsidR="1B9E40E0" w:rsidRDefault="00D43D6F" w:rsidP="41265E7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>
        <w:rPr>
          <w:rFonts w:ascii="Times New Roman" w:eastAsia="Malgun Gothic" w:hAnsi="Times New Roman" w:cs="Times New Roman"/>
          <w:sz w:val="20"/>
          <w:szCs w:val="20"/>
        </w:rPr>
        <w:lastRenderedPageBreak/>
        <w:t xml:space="preserve">For </w:t>
      </w:r>
      <w:proofErr w:type="gramStart"/>
      <w:r>
        <w:rPr>
          <w:rFonts w:ascii="Times New Roman" w:eastAsia="Malgun Gothic" w:hAnsi="Times New Roman" w:cs="Times New Roman"/>
          <w:sz w:val="20"/>
          <w:szCs w:val="20"/>
        </w:rPr>
        <w:t>non OCC</w:t>
      </w:r>
      <w:proofErr w:type="gramEnd"/>
      <w:r>
        <w:rPr>
          <w:rFonts w:ascii="Times New Roman" w:eastAsia="Malgun Gothic" w:hAnsi="Times New Roman" w:cs="Times New Roman"/>
          <w:sz w:val="20"/>
          <w:szCs w:val="20"/>
        </w:rPr>
        <w:t xml:space="preserve"> case, at -6db </w:t>
      </w:r>
      <w:r w:rsidR="00783B05">
        <w:rPr>
          <w:rFonts w:ascii="Times New Roman" w:eastAsia="Malgun Gothic" w:hAnsi="Times New Roman" w:cs="Times New Roman"/>
          <w:sz w:val="20"/>
          <w:szCs w:val="20"/>
        </w:rPr>
        <w:t xml:space="preserve">SNR, </w:t>
      </w:r>
      <w:r w:rsidR="00783B05" w:rsidRPr="41265E78">
        <w:rPr>
          <w:rFonts w:ascii="Times New Roman" w:eastAsia="Malgun Gothic" w:hAnsi="Times New Roman" w:cs="Times New Roman"/>
          <w:sz w:val="20"/>
          <w:szCs w:val="20"/>
        </w:rPr>
        <w:t>we</w:t>
      </w:r>
      <w:r w:rsidR="725F091A" w:rsidRPr="41265E78">
        <w:rPr>
          <w:rFonts w:ascii="Times New Roman" w:eastAsia="Malgun Gothic" w:hAnsi="Times New Roman" w:cs="Times New Roman"/>
          <w:sz w:val="20"/>
          <w:szCs w:val="20"/>
        </w:rPr>
        <w:t xml:space="preserve"> </w:t>
      </w:r>
      <w:r w:rsidR="320E2F7C" w:rsidRPr="41265E78">
        <w:rPr>
          <w:rFonts w:ascii="Times New Roman" w:eastAsia="Malgun Gothic" w:hAnsi="Times New Roman" w:cs="Times New Roman"/>
          <w:sz w:val="20"/>
          <w:szCs w:val="20"/>
        </w:rPr>
        <w:t xml:space="preserve">can </w:t>
      </w:r>
      <w:r w:rsidR="54380CE4" w:rsidRPr="41265E78">
        <w:rPr>
          <w:rFonts w:ascii="Times New Roman" w:eastAsia="Malgun Gothic" w:hAnsi="Times New Roman" w:cs="Times New Roman"/>
          <w:sz w:val="20"/>
          <w:szCs w:val="20"/>
        </w:rPr>
        <w:t>achieve</w:t>
      </w:r>
      <w:r w:rsidR="725F091A" w:rsidRPr="41265E78">
        <w:rPr>
          <w:rFonts w:ascii="Times New Roman" w:eastAsia="Malgun Gothic" w:hAnsi="Times New Roman" w:cs="Times New Roman"/>
          <w:sz w:val="20"/>
          <w:szCs w:val="20"/>
        </w:rPr>
        <w:t xml:space="preserve"> ~1% </w:t>
      </w:r>
      <w:proofErr w:type="gramStart"/>
      <w:r w:rsidR="725F091A" w:rsidRPr="41265E78">
        <w:rPr>
          <w:rFonts w:ascii="Times New Roman" w:eastAsia="Malgun Gothic" w:hAnsi="Times New Roman" w:cs="Times New Roman"/>
          <w:sz w:val="20"/>
          <w:szCs w:val="20"/>
        </w:rPr>
        <w:t xml:space="preserve">PER </w:t>
      </w:r>
      <w:r w:rsidR="6ABED025" w:rsidRPr="41265E78">
        <w:rPr>
          <w:rFonts w:ascii="Times New Roman" w:eastAsia="Malgun Gothic" w:hAnsi="Times New Roman" w:cs="Times New Roman"/>
          <w:sz w:val="20"/>
          <w:szCs w:val="20"/>
        </w:rPr>
        <w:t xml:space="preserve"> when</w:t>
      </w:r>
      <w:proofErr w:type="gramEnd"/>
      <w:r w:rsidR="6ABED025" w:rsidRPr="41265E78">
        <w:rPr>
          <w:rFonts w:ascii="Times New Roman" w:eastAsia="Malgun Gothic" w:hAnsi="Times New Roman" w:cs="Times New Roman"/>
          <w:sz w:val="20"/>
          <w:szCs w:val="20"/>
        </w:rPr>
        <w:t xml:space="preserve"> using 6 RUs and 4 </w:t>
      </w:r>
      <w:proofErr w:type="gramStart"/>
      <w:r w:rsidR="6ABED025" w:rsidRPr="41265E78">
        <w:rPr>
          <w:rFonts w:ascii="Times New Roman" w:eastAsia="Malgun Gothic" w:hAnsi="Times New Roman" w:cs="Times New Roman"/>
          <w:sz w:val="20"/>
          <w:szCs w:val="20"/>
        </w:rPr>
        <w:t>repetitions</w:t>
      </w:r>
      <w:r w:rsidR="73D4BDF6" w:rsidRPr="41265E78">
        <w:rPr>
          <w:rFonts w:ascii="Times New Roman" w:eastAsia="Malgun Gothic" w:hAnsi="Times New Roman" w:cs="Times New Roman"/>
          <w:sz w:val="20"/>
          <w:szCs w:val="20"/>
        </w:rPr>
        <w:t>(</w:t>
      </w:r>
      <w:proofErr w:type="gramEnd"/>
      <w:r w:rsidR="73D4BDF6" w:rsidRPr="41265E78">
        <w:rPr>
          <w:rFonts w:ascii="Times New Roman" w:eastAsia="Malgun Gothic" w:hAnsi="Times New Roman" w:cs="Times New Roman"/>
          <w:sz w:val="20"/>
          <w:szCs w:val="20"/>
        </w:rPr>
        <w:t xml:space="preserve">Transmission duration of </w:t>
      </w:r>
      <w:r w:rsidR="6F5E7A61" w:rsidRPr="41265E78">
        <w:rPr>
          <w:rFonts w:ascii="Times New Roman" w:eastAsia="Malgun Gothic" w:hAnsi="Times New Roman" w:cs="Times New Roman"/>
          <w:sz w:val="20"/>
          <w:szCs w:val="20"/>
        </w:rPr>
        <w:t>768m</w:t>
      </w:r>
      <w:r w:rsidR="73D4BDF6" w:rsidRPr="41265E78">
        <w:rPr>
          <w:rFonts w:ascii="Times New Roman" w:eastAsia="Malgun Gothic" w:hAnsi="Times New Roman" w:cs="Times New Roman"/>
          <w:sz w:val="20"/>
          <w:szCs w:val="20"/>
        </w:rPr>
        <w:t>s ignoring UL gaps)</w:t>
      </w:r>
      <w:r w:rsidR="6ABED025" w:rsidRPr="41265E78">
        <w:rPr>
          <w:rFonts w:ascii="Times New Roman" w:eastAsia="Malgun Gothic" w:hAnsi="Times New Roman" w:cs="Times New Roman"/>
          <w:sz w:val="20"/>
          <w:szCs w:val="20"/>
        </w:rPr>
        <w:t>.</w:t>
      </w:r>
    </w:p>
    <w:p w14:paraId="4EBADAC7" w14:textId="63642372" w:rsidR="7039C4E6" w:rsidRDefault="7039C4E6" w:rsidP="41265E78">
      <w:pPr>
        <w:spacing w:after="180" w:line="240" w:lineRule="auto"/>
      </w:pPr>
      <w:r w:rsidRPr="41265E78">
        <w:rPr>
          <w:rFonts w:ascii="Times New Roman" w:eastAsia="Malgun Gothic" w:hAnsi="Times New Roman" w:cs="Times New Roman"/>
          <w:sz w:val="20"/>
          <w:szCs w:val="20"/>
        </w:rPr>
        <w:t xml:space="preserve">Considering a 180kHz UL carrier reserved only for CB-Msg3, </w:t>
      </w:r>
      <w:r w:rsidR="4017305C" w:rsidRPr="41265E78">
        <w:rPr>
          <w:rFonts w:ascii="Times New Roman" w:eastAsia="Malgun Gothic" w:hAnsi="Times New Roman" w:cs="Times New Roman"/>
          <w:sz w:val="20"/>
          <w:szCs w:val="20"/>
        </w:rPr>
        <w:t xml:space="preserve">when not using OCC, </w:t>
      </w:r>
      <w:r w:rsidR="290F1B79" w:rsidRPr="41265E78">
        <w:rPr>
          <w:rFonts w:ascii="Times New Roman" w:eastAsia="Malgun Gothic" w:hAnsi="Times New Roman" w:cs="Times New Roman"/>
          <w:sz w:val="20"/>
          <w:szCs w:val="20"/>
        </w:rPr>
        <w:t xml:space="preserve">we have on </w:t>
      </w:r>
      <w:proofErr w:type="gramStart"/>
      <w:r w:rsidR="290F1B79" w:rsidRPr="41265E78">
        <w:rPr>
          <w:rFonts w:ascii="Times New Roman" w:eastAsia="Malgun Gothic" w:hAnsi="Times New Roman" w:cs="Times New Roman"/>
          <w:sz w:val="20"/>
          <w:szCs w:val="20"/>
        </w:rPr>
        <w:t>average,</w:t>
      </w:r>
      <w:proofErr w:type="gramEnd"/>
      <w:r w:rsidR="290F1B79" w:rsidRPr="41265E78">
        <w:rPr>
          <w:rFonts w:ascii="Times New Roman" w:eastAsia="Malgun Gothic" w:hAnsi="Times New Roman" w:cs="Times New Roman"/>
          <w:sz w:val="20"/>
          <w:szCs w:val="20"/>
        </w:rPr>
        <w:t xml:space="preserve"> 6</w:t>
      </w:r>
      <w:r w:rsidR="63C72D99" w:rsidRPr="41265E78">
        <w:rPr>
          <w:rFonts w:ascii="Times New Roman" w:eastAsia="Malgun Gothic" w:hAnsi="Times New Roman" w:cs="Times New Roman"/>
          <w:sz w:val="20"/>
          <w:szCs w:val="20"/>
        </w:rPr>
        <w:t>2</w:t>
      </w:r>
      <w:r w:rsidR="12C2A1BB" w:rsidRPr="41265E78">
        <w:rPr>
          <w:rFonts w:ascii="Times New Roman" w:eastAsia="Malgun Gothic" w:hAnsi="Times New Roman" w:cs="Times New Roman"/>
          <w:sz w:val="20"/>
          <w:szCs w:val="20"/>
        </w:rPr>
        <w:t>.5</w:t>
      </w:r>
      <w:r w:rsidR="4017305C" w:rsidRPr="41265E78">
        <w:rPr>
          <w:rFonts w:ascii="Times New Roman" w:eastAsia="Malgun Gothic" w:hAnsi="Times New Roman" w:cs="Times New Roman"/>
          <w:sz w:val="20"/>
          <w:szCs w:val="20"/>
        </w:rPr>
        <w:t xml:space="preserve"> NPUSCH </w:t>
      </w:r>
      <w:r w:rsidR="5A511EC4" w:rsidRPr="41265E78">
        <w:rPr>
          <w:rFonts w:ascii="Times New Roman" w:eastAsia="Malgun Gothic" w:hAnsi="Times New Roman" w:cs="Times New Roman"/>
          <w:sz w:val="20"/>
          <w:szCs w:val="20"/>
        </w:rPr>
        <w:t xml:space="preserve">resources </w:t>
      </w:r>
      <w:r w:rsidR="3A4D24B4" w:rsidRPr="41265E78">
        <w:rPr>
          <w:rFonts w:ascii="Times New Roman" w:eastAsia="Malgun Gothic" w:hAnsi="Times New Roman" w:cs="Times New Roman"/>
          <w:sz w:val="20"/>
          <w:szCs w:val="20"/>
        </w:rPr>
        <w:t>per second</w:t>
      </w:r>
      <w:r w:rsidR="5A511EC4" w:rsidRPr="41265E78">
        <w:rPr>
          <w:rFonts w:ascii="Times New Roman" w:eastAsia="Malgun Gothic" w:hAnsi="Times New Roman" w:cs="Times New Roman"/>
          <w:sz w:val="20"/>
          <w:szCs w:val="20"/>
        </w:rPr>
        <w:t xml:space="preserve"> while for the case of OCC2</w:t>
      </w:r>
      <w:r w:rsidR="67D5A4F3" w:rsidRPr="41265E78">
        <w:rPr>
          <w:rFonts w:ascii="Times New Roman" w:eastAsia="Malgun Gothic" w:hAnsi="Times New Roman" w:cs="Times New Roman"/>
          <w:sz w:val="20"/>
          <w:szCs w:val="20"/>
        </w:rPr>
        <w:t xml:space="preserve">, </w:t>
      </w:r>
      <w:r w:rsidR="212CA433" w:rsidRPr="41265E78">
        <w:rPr>
          <w:rFonts w:ascii="Times New Roman" w:eastAsia="Malgun Gothic" w:hAnsi="Times New Roman" w:cs="Times New Roman"/>
          <w:sz w:val="20"/>
          <w:szCs w:val="20"/>
        </w:rPr>
        <w:t>we have 93.75</w:t>
      </w:r>
      <w:r w:rsidR="67D5A4F3" w:rsidRPr="41265E78">
        <w:rPr>
          <w:rFonts w:ascii="Times New Roman" w:eastAsia="Malgun Gothic" w:hAnsi="Times New Roman" w:cs="Times New Roman"/>
          <w:sz w:val="20"/>
          <w:szCs w:val="20"/>
        </w:rPr>
        <w:t xml:space="preserve"> NPUSCH resource </w:t>
      </w:r>
      <w:r w:rsidR="531EDD0D" w:rsidRPr="41265E78">
        <w:rPr>
          <w:rFonts w:ascii="Times New Roman" w:eastAsia="Malgun Gothic" w:hAnsi="Times New Roman" w:cs="Times New Roman"/>
          <w:sz w:val="20"/>
          <w:szCs w:val="20"/>
        </w:rPr>
        <w:t xml:space="preserve">per </w:t>
      </w:r>
      <w:proofErr w:type="gramStart"/>
      <w:r w:rsidR="531EDD0D" w:rsidRPr="41265E78">
        <w:rPr>
          <w:rFonts w:ascii="Times New Roman" w:eastAsia="Malgun Gothic" w:hAnsi="Times New Roman" w:cs="Times New Roman"/>
          <w:sz w:val="20"/>
          <w:szCs w:val="20"/>
        </w:rPr>
        <w:t>second(</w:t>
      </w:r>
      <w:proofErr w:type="gramEnd"/>
      <w:r w:rsidR="531EDD0D" w:rsidRPr="41265E78">
        <w:rPr>
          <w:rFonts w:ascii="Times New Roman" w:eastAsia="Malgun Gothic" w:hAnsi="Times New Roman" w:cs="Times New Roman"/>
          <w:sz w:val="20"/>
          <w:szCs w:val="20"/>
        </w:rPr>
        <w:t>50% more resources)</w:t>
      </w:r>
      <w:r w:rsidR="67D5A4F3" w:rsidRPr="41265E78">
        <w:rPr>
          <w:rFonts w:ascii="Times New Roman" w:eastAsia="Malgun Gothic" w:hAnsi="Times New Roman" w:cs="Times New Roman"/>
          <w:sz w:val="20"/>
          <w:szCs w:val="20"/>
        </w:rPr>
        <w:t>.</w:t>
      </w:r>
      <w:r w:rsidR="4131AD60" w:rsidRPr="41265E78">
        <w:rPr>
          <w:rFonts w:ascii="Times New Roman" w:eastAsia="Malgun Gothic" w:hAnsi="Times New Roman" w:cs="Times New Roman"/>
          <w:sz w:val="20"/>
          <w:szCs w:val="20"/>
        </w:rPr>
        <w:t xml:space="preserve"> </w:t>
      </w:r>
      <w:r w:rsidR="00256EA4">
        <w:rPr>
          <w:rFonts w:ascii="Times New Roman" w:eastAsia="Malgun Gothic" w:hAnsi="Times New Roman" w:cs="Times New Roman"/>
          <w:sz w:val="20"/>
          <w:szCs w:val="20"/>
        </w:rPr>
        <w:t xml:space="preserve">Considering only the </w:t>
      </w:r>
      <w:r w:rsidR="00186F75">
        <w:rPr>
          <w:rFonts w:ascii="Times New Roman" w:eastAsia="Malgun Gothic" w:hAnsi="Times New Roman" w:cs="Times New Roman"/>
          <w:sz w:val="20"/>
          <w:szCs w:val="20"/>
        </w:rPr>
        <w:t xml:space="preserve">same </w:t>
      </w:r>
      <w:r w:rsidR="00256EA4">
        <w:rPr>
          <w:rFonts w:ascii="Times New Roman" w:eastAsia="Malgun Gothic" w:hAnsi="Times New Roman" w:cs="Times New Roman"/>
          <w:sz w:val="20"/>
          <w:szCs w:val="20"/>
        </w:rPr>
        <w:t xml:space="preserve">collision probability, a </w:t>
      </w:r>
      <w:r w:rsidR="21961B5C" w:rsidRPr="41265E78">
        <w:rPr>
          <w:rFonts w:ascii="Times New Roman" w:eastAsia="Malgun Gothic" w:hAnsi="Times New Roman" w:cs="Times New Roman"/>
          <w:sz w:val="20"/>
          <w:szCs w:val="20"/>
        </w:rPr>
        <w:t xml:space="preserve">50% increase in </w:t>
      </w:r>
      <w:r w:rsidR="00584317">
        <w:rPr>
          <w:rFonts w:ascii="Times New Roman" w:eastAsia="Malgun Gothic" w:hAnsi="Times New Roman" w:cs="Times New Roman"/>
          <w:sz w:val="20"/>
          <w:szCs w:val="20"/>
        </w:rPr>
        <w:t xml:space="preserve">NPUSCH </w:t>
      </w:r>
      <w:r w:rsidR="21961B5C" w:rsidRPr="41265E78">
        <w:rPr>
          <w:rFonts w:ascii="Times New Roman" w:eastAsia="Malgun Gothic" w:hAnsi="Times New Roman" w:cs="Times New Roman"/>
          <w:sz w:val="20"/>
          <w:szCs w:val="20"/>
        </w:rPr>
        <w:t>resources would allow us to support 50% more UEs/sec.</w:t>
      </w:r>
    </w:p>
    <w:p w14:paraId="5E104A91" w14:textId="14886D11" w:rsidR="004F1D50" w:rsidRDefault="004F1D50" w:rsidP="41265E78">
      <w:pPr>
        <w:spacing w:after="180" w:line="240" w:lineRule="auto"/>
      </w:pPr>
      <w:r>
        <w:rPr>
          <w:noProof/>
        </w:rPr>
        <w:drawing>
          <wp:inline distT="0" distB="0" distL="0" distR="0" wp14:anchorId="0C016B51" wp14:editId="5BC6D662">
            <wp:extent cx="5328366" cy="3993226"/>
            <wp:effectExtent l="0" t="0" r="0" b="0"/>
            <wp:docPr id="53793969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939692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8366" cy="3993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498E4" w14:textId="231E4541" w:rsidR="004F1D50" w:rsidRDefault="004F1D50" w:rsidP="41265E78">
      <w:pPr>
        <w:pStyle w:val="Caption"/>
        <w:jc w:val="center"/>
      </w:pPr>
      <w:r>
        <w:t xml:space="preserve">Figure </w:t>
      </w:r>
      <w:r w:rsidR="00DB6762">
        <w:t>2</w:t>
      </w:r>
      <w:r>
        <w:t xml:space="preserve"> Collision probability vs UE arrival rate for </w:t>
      </w:r>
      <w:proofErr w:type="gramStart"/>
      <w:r>
        <w:t>non OCC</w:t>
      </w:r>
      <w:proofErr w:type="gramEnd"/>
      <w:r>
        <w:t xml:space="preserve"> and OCC2 CB-Msg3 EDT for different values of </w:t>
      </w:r>
      <w:proofErr w:type="gramStart"/>
      <w:r>
        <w:t xml:space="preserve">N(Number of </w:t>
      </w:r>
      <w:r w:rsidR="460B7ACB">
        <w:t>NPUSCH</w:t>
      </w:r>
      <w:proofErr w:type="gramEnd"/>
      <w:r w:rsidR="460B7ACB">
        <w:t xml:space="preserve"> </w:t>
      </w:r>
      <w:r>
        <w:t>occasions</w:t>
      </w:r>
      <w:r w:rsidR="4D2E025B">
        <w:t xml:space="preserve"> per CB-Msg3 window) and </w:t>
      </w:r>
      <w:proofErr w:type="gramStart"/>
      <w:r w:rsidR="4D2E025B">
        <w:t>k(</w:t>
      </w:r>
      <w:proofErr w:type="gramEnd"/>
      <w:r w:rsidR="4D2E025B">
        <w:t>Number of replicas)</w:t>
      </w:r>
    </w:p>
    <w:p w14:paraId="6378E33E" w14:textId="319B857D" w:rsidR="41265E78" w:rsidRDefault="41265E78" w:rsidP="41265E78">
      <w:pPr>
        <w:spacing w:after="180" w:line="240" w:lineRule="auto"/>
      </w:pPr>
    </w:p>
    <w:p w14:paraId="6ABE5495" w14:textId="09B7730C" w:rsidR="00846425" w:rsidRDefault="0A4976D0" w:rsidP="00341533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In short</w:t>
      </w:r>
      <w:r w:rsidR="37E8556C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, </w:t>
      </w:r>
      <w:r w:rsidR="142E946B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OCC-based CB-Msg3</w:t>
      </w:r>
      <w:r w:rsidR="37E8556C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  <w:r w:rsidR="33AD5C2F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EDT improves </w:t>
      </w:r>
      <w:r w:rsidR="1B0EED2E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total </w:t>
      </w:r>
      <w:r w:rsidR="37E8556C" w:rsidRPr="007545B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system performance </w:t>
      </w:r>
      <w:r w:rsidR="5113C95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and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</w:t>
      </w:r>
      <w:r w:rsidR="47BD75C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procedural texts</w:t>
      </w:r>
      <w:r w:rsidR="63B56D1B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defined</w:t>
      </w:r>
      <w:r w:rsidR="47BD75C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for </w:t>
      </w:r>
      <w:r w:rsidR="63B56D1B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non-OCC based </w:t>
      </w:r>
      <w:r w:rsidR="47BD75C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CB-Msg3 EDT will be applicable to OCC-based </w:t>
      </w:r>
      <w:r w:rsidR="63B56D1B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CB-Msg3 EDT</w:t>
      </w:r>
      <w:r w:rsidR="7BA706EE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. Therefore,</w:t>
      </w:r>
      <w:r w:rsidR="5113C95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OCC </w:t>
      </w:r>
      <w:r w:rsidR="00126E12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should</w:t>
      </w:r>
      <w:r w:rsidR="5113C95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be supported as</w:t>
      </w:r>
      <w:r w:rsidR="652D268E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an</w:t>
      </w:r>
      <w:r w:rsidR="5113C95A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important</w:t>
      </w:r>
      <w:r w:rsidR="433773B2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feature for UL capacity enhancement.</w:t>
      </w:r>
    </w:p>
    <w:p w14:paraId="4420561D" w14:textId="62AB3C0E" w:rsidR="00341533" w:rsidRPr="00651336" w:rsidRDefault="00B50439" w:rsidP="00341533">
      <w:pPr>
        <w:pStyle w:val="Proposal"/>
        <w:rPr>
          <w:rFonts w:eastAsia="Malgun Gothic"/>
        </w:rPr>
      </w:pPr>
      <w:bookmarkStart w:id="14" w:name="_Toc194005184"/>
      <w:bookmarkStart w:id="15" w:name="_Toc194005956"/>
      <w:bookmarkStart w:id="16" w:name="_Toc197338143"/>
      <w:bookmarkStart w:id="17" w:name="_Toc197338154"/>
      <w:bookmarkStart w:id="18" w:name="_Toc197628577"/>
      <w:bookmarkStart w:id="19" w:name="_Toc197631458"/>
      <w:bookmarkStart w:id="20" w:name="_Toc197631469"/>
      <w:bookmarkStart w:id="21" w:name="_Toc203567513"/>
      <w:bookmarkStart w:id="22" w:name="_Toc204158283"/>
      <w:bookmarkStart w:id="23" w:name="_Toc206014203"/>
      <w:bookmarkStart w:id="24" w:name="_Toc206014310"/>
      <w:bookmarkStart w:id="25" w:name="_Toc206014314"/>
      <w:bookmarkStart w:id="26" w:name="_Toc206014576"/>
      <w:bookmarkStart w:id="27" w:name="_Toc206014971"/>
      <w:bookmarkStart w:id="28" w:name="_Toc206092741"/>
      <w:bookmarkStart w:id="29" w:name="_Toc206102874"/>
      <w:r>
        <w:rPr>
          <w:rFonts w:eastAsia="Malgun Gothic"/>
        </w:rPr>
        <w:t>Confirm</w:t>
      </w:r>
      <w:r w:rsidR="003D384E">
        <w:rPr>
          <w:rFonts w:eastAsia="Malgun Gothic"/>
        </w:rPr>
        <w:t xml:space="preserve"> that OCC</w:t>
      </w:r>
      <w:r w:rsidR="00052074">
        <w:rPr>
          <w:rFonts w:eastAsia="Malgun Gothic"/>
        </w:rPr>
        <w:t>-based</w:t>
      </w:r>
      <w:r w:rsidR="00341533">
        <w:rPr>
          <w:rFonts w:eastAsia="Malgun Gothic"/>
        </w:rPr>
        <w:t xml:space="preserve"> CB-Msg3 </w:t>
      </w:r>
      <w:r w:rsidR="00052074">
        <w:rPr>
          <w:rFonts w:eastAsia="Malgun Gothic"/>
        </w:rPr>
        <w:t xml:space="preserve">EDT </w:t>
      </w:r>
      <w:r w:rsidR="009B63F9">
        <w:rPr>
          <w:rFonts w:eastAsia="Malgun Gothic"/>
        </w:rPr>
        <w:t>is supported</w:t>
      </w:r>
      <w:r w:rsidR="00341533">
        <w:rPr>
          <w:rFonts w:eastAsia="Malgun Gothic"/>
        </w:rPr>
        <w:t>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0"/>
    <w:bookmarkEnd w:id="1"/>
    <w:p w14:paraId="11FD0388" w14:textId="77777777" w:rsidR="001D66C6" w:rsidRPr="00D3304A" w:rsidRDefault="001D66C6" w:rsidP="001D66C6">
      <w:pPr>
        <w:pStyle w:val="Proposal"/>
        <w:numPr>
          <w:ilvl w:val="0"/>
          <w:numId w:val="0"/>
        </w:numPr>
      </w:pPr>
    </w:p>
    <w:p w14:paraId="1C1C3027" w14:textId="77777777" w:rsidR="007A07E8" w:rsidRPr="007A07E8" w:rsidRDefault="6C52C8BF" w:rsidP="1DA70D74">
      <w:pPr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t>Conclusion</w:t>
      </w:r>
    </w:p>
    <w:p w14:paraId="006FFEF2" w14:textId="62595BA2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proposals</w:t>
      </w:r>
      <w:r w:rsidR="00C75545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are made:</w:t>
      </w:r>
    </w:p>
    <w:p w14:paraId="3FC34621" w14:textId="77777777" w:rsidR="00526900" w:rsidRDefault="00C03FE7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rFonts w:cs="Times New Roman"/>
          <w:b w:val="0"/>
          <w:noProof/>
          <w:kern w:val="0"/>
          <w:szCs w:val="20"/>
          <w:lang w:val="en-GB"/>
          <w14:ligatures w14:val="none"/>
        </w:rPr>
        <w:fldChar w:fldCharType="begin"/>
      </w:r>
      <w:r>
        <w:rPr>
          <w:rFonts w:cs="Times New Roman"/>
          <w:b w:val="0"/>
          <w:noProof/>
          <w:kern w:val="0"/>
          <w:szCs w:val="20"/>
          <w:lang w:val="en-GB"/>
          <w14:ligatures w14:val="none"/>
        </w:rPr>
        <w:instrText xml:space="preserve"> TOC \n \p " " \t "Proposal,1,Observation,1" </w:instrText>
      </w:r>
      <w:r>
        <w:rPr>
          <w:rFonts w:cs="Times New Roman"/>
          <w:b w:val="0"/>
          <w:noProof/>
          <w:kern w:val="0"/>
          <w:szCs w:val="20"/>
          <w:lang w:val="en-GB"/>
          <w14:ligatures w14:val="none"/>
        </w:rPr>
        <w:fldChar w:fldCharType="separate"/>
      </w:r>
      <w:r w:rsidR="00526900" w:rsidRPr="003E5204">
        <w:rPr>
          <w:rFonts w:eastAsia="Malgun Gothic"/>
          <w:noProof/>
        </w:rPr>
        <w:t>Observation 1.</w:t>
      </w:r>
      <w:r w:rsidR="00526900"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="00526900" w:rsidRPr="003E5204">
        <w:rPr>
          <w:rFonts w:eastAsia="Malgun Gothic"/>
          <w:noProof/>
        </w:rPr>
        <w:t>The procedure for Msg3 transmission and Msg4 reception defined for non-OCC based CB-Msg3 EDT is applicable for OCC-based CB-Msg3 EDT. Only additional work is to define signalling support for OCC configuration.</w:t>
      </w:r>
    </w:p>
    <w:p w14:paraId="41662EAA" w14:textId="77777777" w:rsidR="00526900" w:rsidRDefault="00526900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E5204">
        <w:rPr>
          <w:rFonts w:eastAsia="Malgun Gothic"/>
          <w:noProof/>
        </w:rPr>
        <w:t>Observation 2.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E5204">
        <w:rPr>
          <w:rFonts w:eastAsia="Malgun Gothic"/>
          <w:noProof/>
        </w:rPr>
        <w:t>Even a power imbalance of 10 dB results in only a performance degradation that is minimal i.e., 0.25 dB for NPUSCH with OCC.</w:t>
      </w:r>
    </w:p>
    <w:p w14:paraId="0818FEF6" w14:textId="77777777" w:rsidR="00526900" w:rsidRDefault="00526900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3E5204">
        <w:rPr>
          <w:rFonts w:eastAsia="Malgun Gothic"/>
          <w:noProof/>
        </w:rPr>
        <w:t>Proposal 1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3E5204">
        <w:rPr>
          <w:rFonts w:eastAsia="Malgun Gothic"/>
          <w:noProof/>
        </w:rPr>
        <w:t>Confirm that OCC-based CB-Msg3 EDT is supported.</w:t>
      </w:r>
    </w:p>
    <w:p w14:paraId="5D505B87" w14:textId="41F9D69E" w:rsidR="00C94936" w:rsidRDefault="00C03FE7" w:rsidP="006049D8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</w:pPr>
      <w:r>
        <w:rPr>
          <w:rFonts w:ascii="Times New Roman" w:hAnsi="Times New Roman" w:cs="Times New Roman"/>
          <w:b/>
          <w:noProof/>
          <w:kern w:val="0"/>
          <w:sz w:val="20"/>
          <w:szCs w:val="20"/>
          <w:lang w:val="en-GB"/>
          <w14:ligatures w14:val="none"/>
        </w:rPr>
        <w:lastRenderedPageBreak/>
        <w:fldChar w:fldCharType="end"/>
      </w:r>
    </w:p>
    <w:sectPr w:rsidR="00C94936" w:rsidSect="007C368C">
      <w:footerReference w:type="default" r:id="rId13"/>
      <w:footnotePr>
        <w:numRestart w:val="eachSect"/>
      </w:footnotePr>
      <w:type w:val="continuous"/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1F77C" w14:textId="77777777" w:rsidR="00084688" w:rsidRDefault="00084688">
      <w:pPr>
        <w:spacing w:after="0" w:line="240" w:lineRule="auto"/>
      </w:pPr>
      <w:r>
        <w:separator/>
      </w:r>
    </w:p>
  </w:endnote>
  <w:endnote w:type="continuationSeparator" w:id="0">
    <w:p w14:paraId="303540D4" w14:textId="77777777" w:rsidR="00084688" w:rsidRDefault="00084688">
      <w:pPr>
        <w:spacing w:after="0" w:line="240" w:lineRule="auto"/>
      </w:pPr>
      <w:r>
        <w:continuationSeparator/>
      </w:r>
    </w:p>
  </w:endnote>
  <w:endnote w:type="continuationNotice" w:id="1">
    <w:p w14:paraId="02429C1E" w14:textId="77777777" w:rsidR="00084688" w:rsidRDefault="000846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7A701" w14:textId="77777777" w:rsidR="00084688" w:rsidRDefault="00084688">
      <w:pPr>
        <w:spacing w:after="0" w:line="240" w:lineRule="auto"/>
      </w:pPr>
      <w:r>
        <w:separator/>
      </w:r>
    </w:p>
  </w:footnote>
  <w:footnote w:type="continuationSeparator" w:id="0">
    <w:p w14:paraId="7EFCDEBC" w14:textId="77777777" w:rsidR="00084688" w:rsidRDefault="00084688">
      <w:pPr>
        <w:spacing w:after="0" w:line="240" w:lineRule="auto"/>
      </w:pPr>
      <w:r>
        <w:continuationSeparator/>
      </w:r>
    </w:p>
  </w:footnote>
  <w:footnote w:type="continuationNotice" w:id="1">
    <w:p w14:paraId="1D3DFC8A" w14:textId="77777777" w:rsidR="00084688" w:rsidRDefault="000846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8D93"/>
    <w:multiLevelType w:val="hybridMultilevel"/>
    <w:tmpl w:val="80689648"/>
    <w:lvl w:ilvl="0" w:tplc="D644A9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FF03FA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14232D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AE490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3E0F5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D3AAE6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556FD0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34E10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7CC831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467A7C"/>
    <w:multiLevelType w:val="hybridMultilevel"/>
    <w:tmpl w:val="56E04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92B6F"/>
    <w:multiLevelType w:val="hybridMultilevel"/>
    <w:tmpl w:val="31E6932E"/>
    <w:lvl w:ilvl="0" w:tplc="59265A14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7666D"/>
    <w:multiLevelType w:val="hybridMultilevel"/>
    <w:tmpl w:val="6A802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1301E"/>
    <w:multiLevelType w:val="hybridMultilevel"/>
    <w:tmpl w:val="26BED3B6"/>
    <w:lvl w:ilvl="0" w:tplc="A58EB9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1166D2"/>
    <w:multiLevelType w:val="hybridMultilevel"/>
    <w:tmpl w:val="E8D4985C"/>
    <w:lvl w:ilvl="0" w:tplc="949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BE9D0"/>
    <w:multiLevelType w:val="hybridMultilevel"/>
    <w:tmpl w:val="3F18F31E"/>
    <w:lvl w:ilvl="0" w:tplc="88267D44">
      <w:start w:val="1"/>
      <w:numFmt w:val="decimal"/>
      <w:lvlText w:val="%1."/>
      <w:lvlJc w:val="left"/>
      <w:pPr>
        <w:ind w:left="720" w:hanging="360"/>
      </w:pPr>
    </w:lvl>
    <w:lvl w:ilvl="1" w:tplc="FCE81D78">
      <w:start w:val="1"/>
      <w:numFmt w:val="lowerLetter"/>
      <w:lvlText w:val="%2."/>
      <w:lvlJc w:val="left"/>
      <w:pPr>
        <w:ind w:left="1440" w:hanging="360"/>
      </w:pPr>
    </w:lvl>
    <w:lvl w:ilvl="2" w:tplc="C796727A">
      <w:start w:val="1"/>
      <w:numFmt w:val="lowerRoman"/>
      <w:lvlText w:val="%3."/>
      <w:lvlJc w:val="right"/>
      <w:pPr>
        <w:ind w:left="2160" w:hanging="180"/>
      </w:pPr>
    </w:lvl>
    <w:lvl w:ilvl="3" w:tplc="25802D4C">
      <w:start w:val="1"/>
      <w:numFmt w:val="decimal"/>
      <w:lvlText w:val="%4."/>
      <w:lvlJc w:val="left"/>
      <w:pPr>
        <w:ind w:left="2880" w:hanging="360"/>
      </w:pPr>
    </w:lvl>
    <w:lvl w:ilvl="4" w:tplc="0A641A10">
      <w:start w:val="1"/>
      <w:numFmt w:val="lowerLetter"/>
      <w:lvlText w:val="%5."/>
      <w:lvlJc w:val="left"/>
      <w:pPr>
        <w:ind w:left="3600" w:hanging="360"/>
      </w:pPr>
    </w:lvl>
    <w:lvl w:ilvl="5" w:tplc="4BA41FEC">
      <w:start w:val="1"/>
      <w:numFmt w:val="lowerRoman"/>
      <w:lvlText w:val="%6."/>
      <w:lvlJc w:val="right"/>
      <w:pPr>
        <w:ind w:left="4320" w:hanging="180"/>
      </w:pPr>
    </w:lvl>
    <w:lvl w:ilvl="6" w:tplc="23A01AF6">
      <w:start w:val="1"/>
      <w:numFmt w:val="decimal"/>
      <w:lvlText w:val="%7."/>
      <w:lvlJc w:val="left"/>
      <w:pPr>
        <w:ind w:left="5040" w:hanging="360"/>
      </w:pPr>
    </w:lvl>
    <w:lvl w:ilvl="7" w:tplc="A378A3EA">
      <w:start w:val="1"/>
      <w:numFmt w:val="lowerLetter"/>
      <w:lvlText w:val="%8."/>
      <w:lvlJc w:val="left"/>
      <w:pPr>
        <w:ind w:left="5760" w:hanging="360"/>
      </w:pPr>
    </w:lvl>
    <w:lvl w:ilvl="8" w:tplc="C7A6B11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D7B16"/>
    <w:multiLevelType w:val="hybridMultilevel"/>
    <w:tmpl w:val="2382B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A38D5"/>
    <w:multiLevelType w:val="hybridMultilevel"/>
    <w:tmpl w:val="A42A8092"/>
    <w:lvl w:ilvl="0" w:tplc="DCF65C4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21DEB"/>
    <w:multiLevelType w:val="hybridMultilevel"/>
    <w:tmpl w:val="F310521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6B61A1"/>
    <w:multiLevelType w:val="hybridMultilevel"/>
    <w:tmpl w:val="D9648718"/>
    <w:lvl w:ilvl="0" w:tplc="21425B74">
      <w:start w:val="1"/>
      <w:numFmt w:val="decimal"/>
      <w:lvlText w:val="%1."/>
      <w:lvlJc w:val="left"/>
      <w:pPr>
        <w:ind w:left="720" w:hanging="360"/>
      </w:pPr>
    </w:lvl>
    <w:lvl w:ilvl="1" w:tplc="F996BD0E">
      <w:start w:val="1"/>
      <w:numFmt w:val="lowerLetter"/>
      <w:lvlText w:val="%2."/>
      <w:lvlJc w:val="left"/>
      <w:pPr>
        <w:ind w:left="1440" w:hanging="360"/>
      </w:pPr>
    </w:lvl>
    <w:lvl w:ilvl="2" w:tplc="689232A6">
      <w:start w:val="1"/>
      <w:numFmt w:val="lowerRoman"/>
      <w:lvlText w:val="%3."/>
      <w:lvlJc w:val="right"/>
      <w:pPr>
        <w:ind w:left="2160" w:hanging="180"/>
      </w:pPr>
    </w:lvl>
    <w:lvl w:ilvl="3" w:tplc="56C89886">
      <w:start w:val="1"/>
      <w:numFmt w:val="decimal"/>
      <w:lvlText w:val="%4."/>
      <w:lvlJc w:val="left"/>
      <w:pPr>
        <w:ind w:left="2880" w:hanging="360"/>
      </w:pPr>
    </w:lvl>
    <w:lvl w:ilvl="4" w:tplc="D94A6FEC">
      <w:start w:val="1"/>
      <w:numFmt w:val="lowerLetter"/>
      <w:lvlText w:val="%5."/>
      <w:lvlJc w:val="left"/>
      <w:pPr>
        <w:ind w:left="3600" w:hanging="360"/>
      </w:pPr>
    </w:lvl>
    <w:lvl w:ilvl="5" w:tplc="5344C8DE">
      <w:start w:val="1"/>
      <w:numFmt w:val="lowerRoman"/>
      <w:lvlText w:val="%6."/>
      <w:lvlJc w:val="right"/>
      <w:pPr>
        <w:ind w:left="4320" w:hanging="180"/>
      </w:pPr>
    </w:lvl>
    <w:lvl w:ilvl="6" w:tplc="7E70F6B2">
      <w:start w:val="1"/>
      <w:numFmt w:val="decimal"/>
      <w:lvlText w:val="%7."/>
      <w:lvlJc w:val="left"/>
      <w:pPr>
        <w:ind w:left="5040" w:hanging="360"/>
      </w:pPr>
    </w:lvl>
    <w:lvl w:ilvl="7" w:tplc="D70EB2FA">
      <w:start w:val="1"/>
      <w:numFmt w:val="lowerLetter"/>
      <w:lvlText w:val="%8."/>
      <w:lvlJc w:val="left"/>
      <w:pPr>
        <w:ind w:left="5760" w:hanging="360"/>
      </w:pPr>
    </w:lvl>
    <w:lvl w:ilvl="8" w:tplc="CA48A8C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4450D"/>
    <w:multiLevelType w:val="hybridMultilevel"/>
    <w:tmpl w:val="0CC64ED0"/>
    <w:lvl w:ilvl="0" w:tplc="FFFFFFFF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C05683"/>
    <w:multiLevelType w:val="hybridMultilevel"/>
    <w:tmpl w:val="6262E9D2"/>
    <w:lvl w:ilvl="0" w:tplc="B91E2D84">
      <w:start w:val="1"/>
      <w:numFmt w:val="decimal"/>
      <w:lvlText w:val="%1."/>
      <w:lvlJc w:val="left"/>
      <w:pPr>
        <w:ind w:left="1020" w:hanging="360"/>
      </w:pPr>
    </w:lvl>
    <w:lvl w:ilvl="1" w:tplc="6CD8FC60">
      <w:start w:val="1"/>
      <w:numFmt w:val="decimal"/>
      <w:lvlText w:val="%2."/>
      <w:lvlJc w:val="left"/>
      <w:pPr>
        <w:ind w:left="1020" w:hanging="360"/>
      </w:pPr>
    </w:lvl>
    <w:lvl w:ilvl="2" w:tplc="BAAE1BB6">
      <w:start w:val="1"/>
      <w:numFmt w:val="decimal"/>
      <w:lvlText w:val="%3."/>
      <w:lvlJc w:val="left"/>
      <w:pPr>
        <w:ind w:left="1020" w:hanging="360"/>
      </w:pPr>
    </w:lvl>
    <w:lvl w:ilvl="3" w:tplc="72DE4BAA">
      <w:start w:val="1"/>
      <w:numFmt w:val="decimal"/>
      <w:lvlText w:val="%4."/>
      <w:lvlJc w:val="left"/>
      <w:pPr>
        <w:ind w:left="1020" w:hanging="360"/>
      </w:pPr>
    </w:lvl>
    <w:lvl w:ilvl="4" w:tplc="14F2086A">
      <w:start w:val="1"/>
      <w:numFmt w:val="decimal"/>
      <w:lvlText w:val="%5."/>
      <w:lvlJc w:val="left"/>
      <w:pPr>
        <w:ind w:left="1020" w:hanging="360"/>
      </w:pPr>
    </w:lvl>
    <w:lvl w:ilvl="5" w:tplc="074AEFB2">
      <w:start w:val="1"/>
      <w:numFmt w:val="decimal"/>
      <w:lvlText w:val="%6."/>
      <w:lvlJc w:val="left"/>
      <w:pPr>
        <w:ind w:left="1020" w:hanging="360"/>
      </w:pPr>
    </w:lvl>
    <w:lvl w:ilvl="6" w:tplc="272E8C10">
      <w:start w:val="1"/>
      <w:numFmt w:val="decimal"/>
      <w:lvlText w:val="%7."/>
      <w:lvlJc w:val="left"/>
      <w:pPr>
        <w:ind w:left="1020" w:hanging="360"/>
      </w:pPr>
    </w:lvl>
    <w:lvl w:ilvl="7" w:tplc="A882226A">
      <w:start w:val="1"/>
      <w:numFmt w:val="decimal"/>
      <w:lvlText w:val="%8."/>
      <w:lvlJc w:val="left"/>
      <w:pPr>
        <w:ind w:left="1020" w:hanging="360"/>
      </w:pPr>
    </w:lvl>
    <w:lvl w:ilvl="8" w:tplc="80A6CAE0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4BCF7EF0"/>
    <w:multiLevelType w:val="hybridMultilevel"/>
    <w:tmpl w:val="29E6B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C5FB9"/>
    <w:multiLevelType w:val="hybridMultilevel"/>
    <w:tmpl w:val="23864A56"/>
    <w:lvl w:ilvl="0" w:tplc="935A7D92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A3290"/>
    <w:multiLevelType w:val="hybridMultilevel"/>
    <w:tmpl w:val="E52C7B84"/>
    <w:lvl w:ilvl="0" w:tplc="344C919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B2955"/>
    <w:multiLevelType w:val="hybridMultilevel"/>
    <w:tmpl w:val="6428CE2E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B737283"/>
    <w:multiLevelType w:val="hybridMultilevel"/>
    <w:tmpl w:val="FB22C9E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A25E52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29285418">
    <w:abstractNumId w:val="0"/>
  </w:num>
  <w:num w:numId="2" w16cid:durableId="1588726316">
    <w:abstractNumId w:val="8"/>
  </w:num>
  <w:num w:numId="3" w16cid:durableId="445077704">
    <w:abstractNumId w:val="13"/>
  </w:num>
  <w:num w:numId="4" w16cid:durableId="632178904">
    <w:abstractNumId w:val="12"/>
  </w:num>
  <w:num w:numId="5" w16cid:durableId="392777090">
    <w:abstractNumId w:val="17"/>
  </w:num>
  <w:num w:numId="6" w16cid:durableId="1242370117">
    <w:abstractNumId w:val="10"/>
  </w:num>
  <w:num w:numId="7" w16cid:durableId="1591308875">
    <w:abstractNumId w:val="24"/>
  </w:num>
  <w:num w:numId="8" w16cid:durableId="1747534291">
    <w:abstractNumId w:val="20"/>
  </w:num>
  <w:num w:numId="9" w16cid:durableId="1646818151">
    <w:abstractNumId w:val="6"/>
  </w:num>
  <w:num w:numId="10" w16cid:durableId="766190181">
    <w:abstractNumId w:val="5"/>
  </w:num>
  <w:num w:numId="11" w16cid:durableId="2138141626">
    <w:abstractNumId w:val="20"/>
    <w:lvlOverride w:ilvl="0">
      <w:startOverride w:val="1"/>
    </w:lvlOverride>
  </w:num>
  <w:num w:numId="12" w16cid:durableId="1285383408">
    <w:abstractNumId w:val="22"/>
  </w:num>
  <w:num w:numId="13" w16cid:durableId="1079595854">
    <w:abstractNumId w:val="20"/>
    <w:lvlOverride w:ilvl="0">
      <w:startOverride w:val="1"/>
    </w:lvlOverride>
  </w:num>
  <w:num w:numId="14" w16cid:durableId="818958395">
    <w:abstractNumId w:val="1"/>
  </w:num>
  <w:num w:numId="15" w16cid:durableId="1893079678">
    <w:abstractNumId w:val="20"/>
    <w:lvlOverride w:ilvl="0">
      <w:startOverride w:val="1"/>
    </w:lvlOverride>
  </w:num>
  <w:num w:numId="16" w16cid:durableId="806628682">
    <w:abstractNumId w:val="20"/>
    <w:lvlOverride w:ilvl="0">
      <w:startOverride w:val="1"/>
    </w:lvlOverride>
  </w:num>
  <w:num w:numId="17" w16cid:durableId="1398741335">
    <w:abstractNumId w:val="20"/>
    <w:lvlOverride w:ilvl="0">
      <w:startOverride w:val="1"/>
    </w:lvlOverride>
  </w:num>
  <w:num w:numId="18" w16cid:durableId="352418184">
    <w:abstractNumId w:val="20"/>
  </w:num>
  <w:num w:numId="19" w16cid:durableId="997922926">
    <w:abstractNumId w:val="20"/>
  </w:num>
  <w:num w:numId="20" w16cid:durableId="1116219160">
    <w:abstractNumId w:val="15"/>
  </w:num>
  <w:num w:numId="21" w16cid:durableId="1249801898">
    <w:abstractNumId w:val="14"/>
  </w:num>
  <w:num w:numId="22" w16cid:durableId="385764704">
    <w:abstractNumId w:val="16"/>
  </w:num>
  <w:num w:numId="23" w16cid:durableId="1721512621">
    <w:abstractNumId w:val="18"/>
  </w:num>
  <w:num w:numId="24" w16cid:durableId="1237593208">
    <w:abstractNumId w:val="20"/>
    <w:lvlOverride w:ilvl="0">
      <w:startOverride w:val="1"/>
    </w:lvlOverride>
  </w:num>
  <w:num w:numId="25" w16cid:durableId="453642925">
    <w:abstractNumId w:val="20"/>
    <w:lvlOverride w:ilvl="0">
      <w:startOverride w:val="1"/>
    </w:lvlOverride>
  </w:num>
  <w:num w:numId="26" w16cid:durableId="1051267646">
    <w:abstractNumId w:val="20"/>
    <w:lvlOverride w:ilvl="0">
      <w:startOverride w:val="1"/>
    </w:lvlOverride>
  </w:num>
  <w:num w:numId="27" w16cid:durableId="1521777038">
    <w:abstractNumId w:val="20"/>
    <w:lvlOverride w:ilvl="0">
      <w:startOverride w:val="1"/>
    </w:lvlOverride>
  </w:num>
  <w:num w:numId="28" w16cid:durableId="400715751">
    <w:abstractNumId w:val="7"/>
  </w:num>
  <w:num w:numId="29" w16cid:durableId="2027292982">
    <w:abstractNumId w:val="9"/>
  </w:num>
  <w:num w:numId="30" w16cid:durableId="451556015">
    <w:abstractNumId w:val="20"/>
    <w:lvlOverride w:ilvl="0">
      <w:startOverride w:val="1"/>
    </w:lvlOverride>
  </w:num>
  <w:num w:numId="31" w16cid:durableId="934896614">
    <w:abstractNumId w:val="2"/>
  </w:num>
  <w:num w:numId="32" w16cid:durableId="1952928142">
    <w:abstractNumId w:val="11"/>
  </w:num>
  <w:num w:numId="33" w16cid:durableId="246307817">
    <w:abstractNumId w:val="20"/>
    <w:lvlOverride w:ilvl="0">
      <w:startOverride w:val="1"/>
    </w:lvlOverride>
  </w:num>
  <w:num w:numId="34" w16cid:durableId="624190969">
    <w:abstractNumId w:val="20"/>
    <w:lvlOverride w:ilvl="0">
      <w:startOverride w:val="1"/>
    </w:lvlOverride>
  </w:num>
  <w:num w:numId="35" w16cid:durableId="964776771">
    <w:abstractNumId w:val="20"/>
    <w:lvlOverride w:ilvl="0">
      <w:startOverride w:val="1"/>
    </w:lvlOverride>
  </w:num>
  <w:num w:numId="36" w16cid:durableId="1754889047">
    <w:abstractNumId w:val="19"/>
  </w:num>
  <w:num w:numId="37" w16cid:durableId="1957250205">
    <w:abstractNumId w:val="4"/>
  </w:num>
  <w:num w:numId="38" w16cid:durableId="1819300583">
    <w:abstractNumId w:val="3"/>
  </w:num>
  <w:num w:numId="39" w16cid:durableId="2097087513">
    <w:abstractNumId w:val="21"/>
  </w:num>
  <w:num w:numId="40" w16cid:durableId="123138265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003D6"/>
    <w:rsid w:val="00002D6B"/>
    <w:rsid w:val="00003B22"/>
    <w:rsid w:val="00004353"/>
    <w:rsid w:val="00005151"/>
    <w:rsid w:val="00012C0A"/>
    <w:rsid w:val="0001417B"/>
    <w:rsid w:val="000141DB"/>
    <w:rsid w:val="000146C8"/>
    <w:rsid w:val="00014721"/>
    <w:rsid w:val="00014F99"/>
    <w:rsid w:val="000152F3"/>
    <w:rsid w:val="000154D8"/>
    <w:rsid w:val="00015CCB"/>
    <w:rsid w:val="00016150"/>
    <w:rsid w:val="00016545"/>
    <w:rsid w:val="00017E6B"/>
    <w:rsid w:val="0002017C"/>
    <w:rsid w:val="0002069D"/>
    <w:rsid w:val="000224BB"/>
    <w:rsid w:val="0002298F"/>
    <w:rsid w:val="00025A38"/>
    <w:rsid w:val="0002605E"/>
    <w:rsid w:val="00026272"/>
    <w:rsid w:val="00026B3F"/>
    <w:rsid w:val="00026D05"/>
    <w:rsid w:val="00027014"/>
    <w:rsid w:val="000276D3"/>
    <w:rsid w:val="0003005C"/>
    <w:rsid w:val="00032BEB"/>
    <w:rsid w:val="00033043"/>
    <w:rsid w:val="00035F68"/>
    <w:rsid w:val="00036651"/>
    <w:rsid w:val="00040EC7"/>
    <w:rsid w:val="000414F2"/>
    <w:rsid w:val="00044BF5"/>
    <w:rsid w:val="00045EAF"/>
    <w:rsid w:val="000516A1"/>
    <w:rsid w:val="00052074"/>
    <w:rsid w:val="0005316D"/>
    <w:rsid w:val="000539FE"/>
    <w:rsid w:val="00054605"/>
    <w:rsid w:val="0005475D"/>
    <w:rsid w:val="00054A71"/>
    <w:rsid w:val="0005645B"/>
    <w:rsid w:val="00056B71"/>
    <w:rsid w:val="00057DB2"/>
    <w:rsid w:val="000608C2"/>
    <w:rsid w:val="000620C4"/>
    <w:rsid w:val="00064328"/>
    <w:rsid w:val="000643A5"/>
    <w:rsid w:val="0006564A"/>
    <w:rsid w:val="00066F5A"/>
    <w:rsid w:val="00067EED"/>
    <w:rsid w:val="0007012A"/>
    <w:rsid w:val="00073823"/>
    <w:rsid w:val="00073B12"/>
    <w:rsid w:val="0007498C"/>
    <w:rsid w:val="00074F70"/>
    <w:rsid w:val="00076B76"/>
    <w:rsid w:val="00077233"/>
    <w:rsid w:val="00077316"/>
    <w:rsid w:val="0008101A"/>
    <w:rsid w:val="0008376F"/>
    <w:rsid w:val="00084688"/>
    <w:rsid w:val="00085828"/>
    <w:rsid w:val="0008596A"/>
    <w:rsid w:val="0008642A"/>
    <w:rsid w:val="00086CA3"/>
    <w:rsid w:val="00087508"/>
    <w:rsid w:val="00087E81"/>
    <w:rsid w:val="00091A9A"/>
    <w:rsid w:val="00092892"/>
    <w:rsid w:val="00094237"/>
    <w:rsid w:val="000942B0"/>
    <w:rsid w:val="00094FCE"/>
    <w:rsid w:val="00095F38"/>
    <w:rsid w:val="000967A9"/>
    <w:rsid w:val="000970F4"/>
    <w:rsid w:val="000A0A19"/>
    <w:rsid w:val="000A1420"/>
    <w:rsid w:val="000A210F"/>
    <w:rsid w:val="000A2130"/>
    <w:rsid w:val="000A2469"/>
    <w:rsid w:val="000A31C2"/>
    <w:rsid w:val="000A33FE"/>
    <w:rsid w:val="000A35A1"/>
    <w:rsid w:val="000A3A50"/>
    <w:rsid w:val="000A775C"/>
    <w:rsid w:val="000A7ADA"/>
    <w:rsid w:val="000A7EA0"/>
    <w:rsid w:val="000B1622"/>
    <w:rsid w:val="000B2701"/>
    <w:rsid w:val="000B2A23"/>
    <w:rsid w:val="000B4D4E"/>
    <w:rsid w:val="000B4E36"/>
    <w:rsid w:val="000B54F4"/>
    <w:rsid w:val="000B6433"/>
    <w:rsid w:val="000B7417"/>
    <w:rsid w:val="000B767E"/>
    <w:rsid w:val="000C2290"/>
    <w:rsid w:val="000C22F9"/>
    <w:rsid w:val="000C3C94"/>
    <w:rsid w:val="000C4147"/>
    <w:rsid w:val="000C4EE8"/>
    <w:rsid w:val="000C50E8"/>
    <w:rsid w:val="000C5BF7"/>
    <w:rsid w:val="000C5C24"/>
    <w:rsid w:val="000C6AC3"/>
    <w:rsid w:val="000C6FF7"/>
    <w:rsid w:val="000C722D"/>
    <w:rsid w:val="000D04F0"/>
    <w:rsid w:val="000D31C6"/>
    <w:rsid w:val="000D3262"/>
    <w:rsid w:val="000D381E"/>
    <w:rsid w:val="000D5917"/>
    <w:rsid w:val="000D5C54"/>
    <w:rsid w:val="000D7F8B"/>
    <w:rsid w:val="000E1F7E"/>
    <w:rsid w:val="000E3BB9"/>
    <w:rsid w:val="000E445F"/>
    <w:rsid w:val="000E62C2"/>
    <w:rsid w:val="000E6F33"/>
    <w:rsid w:val="000F1884"/>
    <w:rsid w:val="000F1A11"/>
    <w:rsid w:val="000F3770"/>
    <w:rsid w:val="000F3821"/>
    <w:rsid w:val="000F4573"/>
    <w:rsid w:val="000F497B"/>
    <w:rsid w:val="000F57AB"/>
    <w:rsid w:val="000F5BAD"/>
    <w:rsid w:val="000F6B1C"/>
    <w:rsid w:val="00100384"/>
    <w:rsid w:val="00101441"/>
    <w:rsid w:val="001022CA"/>
    <w:rsid w:val="001023D3"/>
    <w:rsid w:val="00102C10"/>
    <w:rsid w:val="00103A44"/>
    <w:rsid w:val="00103CF2"/>
    <w:rsid w:val="00104237"/>
    <w:rsid w:val="00105330"/>
    <w:rsid w:val="00106192"/>
    <w:rsid w:val="00106B08"/>
    <w:rsid w:val="00106EF9"/>
    <w:rsid w:val="00107562"/>
    <w:rsid w:val="001075EE"/>
    <w:rsid w:val="00107847"/>
    <w:rsid w:val="00110E37"/>
    <w:rsid w:val="0011147A"/>
    <w:rsid w:val="00112407"/>
    <w:rsid w:val="001136EC"/>
    <w:rsid w:val="00116303"/>
    <w:rsid w:val="00116628"/>
    <w:rsid w:val="00116786"/>
    <w:rsid w:val="00117BF4"/>
    <w:rsid w:val="001205A1"/>
    <w:rsid w:val="00120F1D"/>
    <w:rsid w:val="00122307"/>
    <w:rsid w:val="00123BCD"/>
    <w:rsid w:val="00124FD6"/>
    <w:rsid w:val="00125EF5"/>
    <w:rsid w:val="00126DE4"/>
    <w:rsid w:val="00126E12"/>
    <w:rsid w:val="00130FE0"/>
    <w:rsid w:val="0013236D"/>
    <w:rsid w:val="00133DC6"/>
    <w:rsid w:val="0013764A"/>
    <w:rsid w:val="00140452"/>
    <w:rsid w:val="001411EB"/>
    <w:rsid w:val="0014192E"/>
    <w:rsid w:val="00141A49"/>
    <w:rsid w:val="00141EFC"/>
    <w:rsid w:val="001424F3"/>
    <w:rsid w:val="001431B6"/>
    <w:rsid w:val="00143E5A"/>
    <w:rsid w:val="00144A35"/>
    <w:rsid w:val="001510E9"/>
    <w:rsid w:val="00151645"/>
    <w:rsid w:val="0015364D"/>
    <w:rsid w:val="00153F46"/>
    <w:rsid w:val="00154675"/>
    <w:rsid w:val="001553BC"/>
    <w:rsid w:val="00155BB9"/>
    <w:rsid w:val="00156703"/>
    <w:rsid w:val="00157829"/>
    <w:rsid w:val="0016017A"/>
    <w:rsid w:val="00160458"/>
    <w:rsid w:val="001610FD"/>
    <w:rsid w:val="001622D7"/>
    <w:rsid w:val="00162925"/>
    <w:rsid w:val="00165512"/>
    <w:rsid w:val="00165556"/>
    <w:rsid w:val="00165DB6"/>
    <w:rsid w:val="00165E03"/>
    <w:rsid w:val="00166E4F"/>
    <w:rsid w:val="00167482"/>
    <w:rsid w:val="00167D28"/>
    <w:rsid w:val="0017227C"/>
    <w:rsid w:val="001738E7"/>
    <w:rsid w:val="00176A38"/>
    <w:rsid w:val="001770D3"/>
    <w:rsid w:val="00177885"/>
    <w:rsid w:val="0018154D"/>
    <w:rsid w:val="001815C7"/>
    <w:rsid w:val="00181957"/>
    <w:rsid w:val="00181E4B"/>
    <w:rsid w:val="00181E73"/>
    <w:rsid w:val="001824A3"/>
    <w:rsid w:val="00182B78"/>
    <w:rsid w:val="00185588"/>
    <w:rsid w:val="00186F75"/>
    <w:rsid w:val="00187017"/>
    <w:rsid w:val="00187502"/>
    <w:rsid w:val="001876B4"/>
    <w:rsid w:val="00190330"/>
    <w:rsid w:val="00193119"/>
    <w:rsid w:val="00193189"/>
    <w:rsid w:val="001939C5"/>
    <w:rsid w:val="00193B95"/>
    <w:rsid w:val="0019534E"/>
    <w:rsid w:val="00196AC2"/>
    <w:rsid w:val="00197E64"/>
    <w:rsid w:val="001A0B91"/>
    <w:rsid w:val="001A2A1E"/>
    <w:rsid w:val="001A3D76"/>
    <w:rsid w:val="001A4549"/>
    <w:rsid w:val="001A486F"/>
    <w:rsid w:val="001A4C91"/>
    <w:rsid w:val="001A4F79"/>
    <w:rsid w:val="001A5451"/>
    <w:rsid w:val="001A7946"/>
    <w:rsid w:val="001A7AC8"/>
    <w:rsid w:val="001B1627"/>
    <w:rsid w:val="001B3650"/>
    <w:rsid w:val="001B3B0B"/>
    <w:rsid w:val="001B4791"/>
    <w:rsid w:val="001B5A21"/>
    <w:rsid w:val="001B6D57"/>
    <w:rsid w:val="001B742B"/>
    <w:rsid w:val="001C0183"/>
    <w:rsid w:val="001C0B83"/>
    <w:rsid w:val="001C1D0A"/>
    <w:rsid w:val="001C30B7"/>
    <w:rsid w:val="001C55B1"/>
    <w:rsid w:val="001C6CA4"/>
    <w:rsid w:val="001C741C"/>
    <w:rsid w:val="001D0884"/>
    <w:rsid w:val="001D39F2"/>
    <w:rsid w:val="001D42D1"/>
    <w:rsid w:val="001D66C6"/>
    <w:rsid w:val="001D70C5"/>
    <w:rsid w:val="001E04B6"/>
    <w:rsid w:val="001E2051"/>
    <w:rsid w:val="001E3BB6"/>
    <w:rsid w:val="001E5AF0"/>
    <w:rsid w:val="001E5CB3"/>
    <w:rsid w:val="001E5D7C"/>
    <w:rsid w:val="001E7BFB"/>
    <w:rsid w:val="001F15B2"/>
    <w:rsid w:val="001F15F4"/>
    <w:rsid w:val="001F3FFF"/>
    <w:rsid w:val="001F4421"/>
    <w:rsid w:val="001F45A7"/>
    <w:rsid w:val="001F4F12"/>
    <w:rsid w:val="001F6ADA"/>
    <w:rsid w:val="00201C54"/>
    <w:rsid w:val="002031D1"/>
    <w:rsid w:val="00205D03"/>
    <w:rsid w:val="002061F9"/>
    <w:rsid w:val="00206AEF"/>
    <w:rsid w:val="00207261"/>
    <w:rsid w:val="0021126F"/>
    <w:rsid w:val="00212339"/>
    <w:rsid w:val="00212890"/>
    <w:rsid w:val="0021298F"/>
    <w:rsid w:val="00214B8C"/>
    <w:rsid w:val="0021556A"/>
    <w:rsid w:val="002159F3"/>
    <w:rsid w:val="00215F58"/>
    <w:rsid w:val="002179DE"/>
    <w:rsid w:val="002200A5"/>
    <w:rsid w:val="002201E2"/>
    <w:rsid w:val="00220F89"/>
    <w:rsid w:val="002216A8"/>
    <w:rsid w:val="00222335"/>
    <w:rsid w:val="00222DEE"/>
    <w:rsid w:val="002252E9"/>
    <w:rsid w:val="00226721"/>
    <w:rsid w:val="00226DB9"/>
    <w:rsid w:val="002277A8"/>
    <w:rsid w:val="002277F4"/>
    <w:rsid w:val="002279C7"/>
    <w:rsid w:val="002316B1"/>
    <w:rsid w:val="00232400"/>
    <w:rsid w:val="002324CF"/>
    <w:rsid w:val="0023269D"/>
    <w:rsid w:val="00233AF5"/>
    <w:rsid w:val="0023521D"/>
    <w:rsid w:val="00235D22"/>
    <w:rsid w:val="00237B07"/>
    <w:rsid w:val="00241B2F"/>
    <w:rsid w:val="0024313B"/>
    <w:rsid w:val="0024399A"/>
    <w:rsid w:val="00243BA2"/>
    <w:rsid w:val="002440A0"/>
    <w:rsid w:val="00245597"/>
    <w:rsid w:val="00246310"/>
    <w:rsid w:val="00247A7D"/>
    <w:rsid w:val="00250091"/>
    <w:rsid w:val="00250819"/>
    <w:rsid w:val="00250AB9"/>
    <w:rsid w:val="00252BAF"/>
    <w:rsid w:val="002540C1"/>
    <w:rsid w:val="00254B77"/>
    <w:rsid w:val="00256EA4"/>
    <w:rsid w:val="0025785E"/>
    <w:rsid w:val="0026021A"/>
    <w:rsid w:val="002602A6"/>
    <w:rsid w:val="0026155A"/>
    <w:rsid w:val="00261AD7"/>
    <w:rsid w:val="00262C1E"/>
    <w:rsid w:val="00263EBF"/>
    <w:rsid w:val="00264374"/>
    <w:rsid w:val="00264469"/>
    <w:rsid w:val="00264F9C"/>
    <w:rsid w:val="00267CC4"/>
    <w:rsid w:val="0027037A"/>
    <w:rsid w:val="00270647"/>
    <w:rsid w:val="002723F6"/>
    <w:rsid w:val="0027247B"/>
    <w:rsid w:val="00273D90"/>
    <w:rsid w:val="00275604"/>
    <w:rsid w:val="002762EB"/>
    <w:rsid w:val="00276BEC"/>
    <w:rsid w:val="0027753D"/>
    <w:rsid w:val="002803A2"/>
    <w:rsid w:val="00280BDD"/>
    <w:rsid w:val="002819BA"/>
    <w:rsid w:val="00281B22"/>
    <w:rsid w:val="00282F00"/>
    <w:rsid w:val="00283399"/>
    <w:rsid w:val="002841FA"/>
    <w:rsid w:val="00284388"/>
    <w:rsid w:val="0028454C"/>
    <w:rsid w:val="00284663"/>
    <w:rsid w:val="00286CEF"/>
    <w:rsid w:val="00286DCC"/>
    <w:rsid w:val="00286DFE"/>
    <w:rsid w:val="00290DBD"/>
    <w:rsid w:val="00290E8F"/>
    <w:rsid w:val="00291387"/>
    <w:rsid w:val="002928DE"/>
    <w:rsid w:val="00292B70"/>
    <w:rsid w:val="00293680"/>
    <w:rsid w:val="00293AA6"/>
    <w:rsid w:val="00294592"/>
    <w:rsid w:val="0029628B"/>
    <w:rsid w:val="002965CD"/>
    <w:rsid w:val="00296B92"/>
    <w:rsid w:val="00296C00"/>
    <w:rsid w:val="00296C04"/>
    <w:rsid w:val="00296DEE"/>
    <w:rsid w:val="00297D01"/>
    <w:rsid w:val="002A0C96"/>
    <w:rsid w:val="002A2288"/>
    <w:rsid w:val="002A2BAE"/>
    <w:rsid w:val="002A3AEA"/>
    <w:rsid w:val="002A406B"/>
    <w:rsid w:val="002A62D4"/>
    <w:rsid w:val="002A792C"/>
    <w:rsid w:val="002A7B8B"/>
    <w:rsid w:val="002B1351"/>
    <w:rsid w:val="002B2476"/>
    <w:rsid w:val="002B2D9C"/>
    <w:rsid w:val="002B4D43"/>
    <w:rsid w:val="002B5F39"/>
    <w:rsid w:val="002B69A2"/>
    <w:rsid w:val="002C0921"/>
    <w:rsid w:val="002C1E7A"/>
    <w:rsid w:val="002C3020"/>
    <w:rsid w:val="002C39B4"/>
    <w:rsid w:val="002C3C3D"/>
    <w:rsid w:val="002C3CC6"/>
    <w:rsid w:val="002C3D23"/>
    <w:rsid w:val="002C49FE"/>
    <w:rsid w:val="002C5183"/>
    <w:rsid w:val="002C5505"/>
    <w:rsid w:val="002C7067"/>
    <w:rsid w:val="002C7084"/>
    <w:rsid w:val="002C788A"/>
    <w:rsid w:val="002C7E53"/>
    <w:rsid w:val="002D08C6"/>
    <w:rsid w:val="002D0B69"/>
    <w:rsid w:val="002D207C"/>
    <w:rsid w:val="002D2C13"/>
    <w:rsid w:val="002D389E"/>
    <w:rsid w:val="002D418B"/>
    <w:rsid w:val="002D45C4"/>
    <w:rsid w:val="002D52AB"/>
    <w:rsid w:val="002D5CA3"/>
    <w:rsid w:val="002D6212"/>
    <w:rsid w:val="002D708A"/>
    <w:rsid w:val="002D7190"/>
    <w:rsid w:val="002D71DE"/>
    <w:rsid w:val="002D7B57"/>
    <w:rsid w:val="002D7F98"/>
    <w:rsid w:val="002E1988"/>
    <w:rsid w:val="002E31CB"/>
    <w:rsid w:val="002E3978"/>
    <w:rsid w:val="002E3A7E"/>
    <w:rsid w:val="002E4D0C"/>
    <w:rsid w:val="002E5609"/>
    <w:rsid w:val="002E5D61"/>
    <w:rsid w:val="002E7999"/>
    <w:rsid w:val="002F00BE"/>
    <w:rsid w:val="002F0E2A"/>
    <w:rsid w:val="002F1822"/>
    <w:rsid w:val="002F3D10"/>
    <w:rsid w:val="00300C70"/>
    <w:rsid w:val="003014BC"/>
    <w:rsid w:val="00301577"/>
    <w:rsid w:val="003027EB"/>
    <w:rsid w:val="00302D5E"/>
    <w:rsid w:val="00302F2F"/>
    <w:rsid w:val="00302FF7"/>
    <w:rsid w:val="00304CF1"/>
    <w:rsid w:val="00304F0F"/>
    <w:rsid w:val="003058AA"/>
    <w:rsid w:val="003071C9"/>
    <w:rsid w:val="00310BF3"/>
    <w:rsid w:val="00313848"/>
    <w:rsid w:val="00313AD6"/>
    <w:rsid w:val="00314457"/>
    <w:rsid w:val="00314A83"/>
    <w:rsid w:val="003168EF"/>
    <w:rsid w:val="00317559"/>
    <w:rsid w:val="003217D5"/>
    <w:rsid w:val="00323575"/>
    <w:rsid w:val="00325498"/>
    <w:rsid w:val="00325553"/>
    <w:rsid w:val="00327A4C"/>
    <w:rsid w:val="00330AAE"/>
    <w:rsid w:val="003317D2"/>
    <w:rsid w:val="0033234F"/>
    <w:rsid w:val="003326E6"/>
    <w:rsid w:val="003348F4"/>
    <w:rsid w:val="00335A1C"/>
    <w:rsid w:val="00336D52"/>
    <w:rsid w:val="00337A67"/>
    <w:rsid w:val="00341533"/>
    <w:rsid w:val="003418E1"/>
    <w:rsid w:val="0034473F"/>
    <w:rsid w:val="00344D6E"/>
    <w:rsid w:val="00345325"/>
    <w:rsid w:val="0034535C"/>
    <w:rsid w:val="003456D6"/>
    <w:rsid w:val="0034588A"/>
    <w:rsid w:val="00346705"/>
    <w:rsid w:val="00346D2A"/>
    <w:rsid w:val="0034785F"/>
    <w:rsid w:val="003501C3"/>
    <w:rsid w:val="00350CDF"/>
    <w:rsid w:val="00352538"/>
    <w:rsid w:val="00352778"/>
    <w:rsid w:val="00353D15"/>
    <w:rsid w:val="003559D9"/>
    <w:rsid w:val="00355E70"/>
    <w:rsid w:val="00356EC2"/>
    <w:rsid w:val="00360648"/>
    <w:rsid w:val="00360AF6"/>
    <w:rsid w:val="00361E54"/>
    <w:rsid w:val="00362C9D"/>
    <w:rsid w:val="003632FD"/>
    <w:rsid w:val="00365B20"/>
    <w:rsid w:val="00365C40"/>
    <w:rsid w:val="003660F8"/>
    <w:rsid w:val="00366DB2"/>
    <w:rsid w:val="00372046"/>
    <w:rsid w:val="003734AF"/>
    <w:rsid w:val="00374685"/>
    <w:rsid w:val="00375469"/>
    <w:rsid w:val="003757F2"/>
    <w:rsid w:val="003759F5"/>
    <w:rsid w:val="00375EDD"/>
    <w:rsid w:val="00376751"/>
    <w:rsid w:val="00380247"/>
    <w:rsid w:val="00380449"/>
    <w:rsid w:val="00380554"/>
    <w:rsid w:val="0038071E"/>
    <w:rsid w:val="003812BF"/>
    <w:rsid w:val="00382F76"/>
    <w:rsid w:val="0038321E"/>
    <w:rsid w:val="00383794"/>
    <w:rsid w:val="00384123"/>
    <w:rsid w:val="00386F30"/>
    <w:rsid w:val="00390F44"/>
    <w:rsid w:val="00391BD5"/>
    <w:rsid w:val="003929E7"/>
    <w:rsid w:val="00396250"/>
    <w:rsid w:val="003A00BF"/>
    <w:rsid w:val="003A0196"/>
    <w:rsid w:val="003A054D"/>
    <w:rsid w:val="003A0B29"/>
    <w:rsid w:val="003A24BF"/>
    <w:rsid w:val="003A2EDF"/>
    <w:rsid w:val="003A3C24"/>
    <w:rsid w:val="003A4C77"/>
    <w:rsid w:val="003A4FDC"/>
    <w:rsid w:val="003A6923"/>
    <w:rsid w:val="003B0501"/>
    <w:rsid w:val="003B3451"/>
    <w:rsid w:val="003B7277"/>
    <w:rsid w:val="003C02FD"/>
    <w:rsid w:val="003C0B6D"/>
    <w:rsid w:val="003C0E20"/>
    <w:rsid w:val="003C4384"/>
    <w:rsid w:val="003C5B5F"/>
    <w:rsid w:val="003C65EF"/>
    <w:rsid w:val="003D07C0"/>
    <w:rsid w:val="003D202C"/>
    <w:rsid w:val="003D2FB2"/>
    <w:rsid w:val="003D384E"/>
    <w:rsid w:val="003D5946"/>
    <w:rsid w:val="003D634F"/>
    <w:rsid w:val="003E01DF"/>
    <w:rsid w:val="003E0D5D"/>
    <w:rsid w:val="003E12FB"/>
    <w:rsid w:val="003E1E37"/>
    <w:rsid w:val="003E2631"/>
    <w:rsid w:val="003E2DB1"/>
    <w:rsid w:val="003E2E2D"/>
    <w:rsid w:val="003E2E74"/>
    <w:rsid w:val="003E3D8E"/>
    <w:rsid w:val="003E4FB8"/>
    <w:rsid w:val="003E7678"/>
    <w:rsid w:val="003E7F7E"/>
    <w:rsid w:val="003F1505"/>
    <w:rsid w:val="003F201D"/>
    <w:rsid w:val="003F2C9E"/>
    <w:rsid w:val="003F3D7D"/>
    <w:rsid w:val="003F42D7"/>
    <w:rsid w:val="003F7914"/>
    <w:rsid w:val="003F791D"/>
    <w:rsid w:val="003F79F7"/>
    <w:rsid w:val="00402F51"/>
    <w:rsid w:val="0040471A"/>
    <w:rsid w:val="00405F22"/>
    <w:rsid w:val="0040665F"/>
    <w:rsid w:val="00406853"/>
    <w:rsid w:val="00406A70"/>
    <w:rsid w:val="00406FDC"/>
    <w:rsid w:val="00411ABC"/>
    <w:rsid w:val="00411D72"/>
    <w:rsid w:val="004138AB"/>
    <w:rsid w:val="0041553E"/>
    <w:rsid w:val="00416790"/>
    <w:rsid w:val="00421926"/>
    <w:rsid w:val="00421D9E"/>
    <w:rsid w:val="00423872"/>
    <w:rsid w:val="00423D29"/>
    <w:rsid w:val="00425A04"/>
    <w:rsid w:val="00425D03"/>
    <w:rsid w:val="004275F1"/>
    <w:rsid w:val="00427A3B"/>
    <w:rsid w:val="0043058A"/>
    <w:rsid w:val="00433A6C"/>
    <w:rsid w:val="0043676B"/>
    <w:rsid w:val="00437A79"/>
    <w:rsid w:val="004434DC"/>
    <w:rsid w:val="00443591"/>
    <w:rsid w:val="00443B19"/>
    <w:rsid w:val="00443BCF"/>
    <w:rsid w:val="00443EA8"/>
    <w:rsid w:val="004451CF"/>
    <w:rsid w:val="0044543D"/>
    <w:rsid w:val="004457DE"/>
    <w:rsid w:val="00445A94"/>
    <w:rsid w:val="00446326"/>
    <w:rsid w:val="00446788"/>
    <w:rsid w:val="00446D4D"/>
    <w:rsid w:val="0045090F"/>
    <w:rsid w:val="0045350E"/>
    <w:rsid w:val="00454D4F"/>
    <w:rsid w:val="0045748E"/>
    <w:rsid w:val="00457FA1"/>
    <w:rsid w:val="00460971"/>
    <w:rsid w:val="00460A09"/>
    <w:rsid w:val="004621E8"/>
    <w:rsid w:val="00462D82"/>
    <w:rsid w:val="00463B0A"/>
    <w:rsid w:val="0046455C"/>
    <w:rsid w:val="004658D3"/>
    <w:rsid w:val="0046613C"/>
    <w:rsid w:val="00466472"/>
    <w:rsid w:val="00466C4F"/>
    <w:rsid w:val="0046739E"/>
    <w:rsid w:val="0047051C"/>
    <w:rsid w:val="004712BE"/>
    <w:rsid w:val="00471F8F"/>
    <w:rsid w:val="004733C0"/>
    <w:rsid w:val="0047428E"/>
    <w:rsid w:val="00474CFC"/>
    <w:rsid w:val="0047676D"/>
    <w:rsid w:val="00477612"/>
    <w:rsid w:val="0047763F"/>
    <w:rsid w:val="004778F4"/>
    <w:rsid w:val="0048029B"/>
    <w:rsid w:val="00480D83"/>
    <w:rsid w:val="004824D3"/>
    <w:rsid w:val="004826FE"/>
    <w:rsid w:val="00482EB1"/>
    <w:rsid w:val="00484048"/>
    <w:rsid w:val="00485795"/>
    <w:rsid w:val="00487A88"/>
    <w:rsid w:val="00490D3B"/>
    <w:rsid w:val="00491522"/>
    <w:rsid w:val="004915DB"/>
    <w:rsid w:val="0049179D"/>
    <w:rsid w:val="00492906"/>
    <w:rsid w:val="004964B9"/>
    <w:rsid w:val="00496634"/>
    <w:rsid w:val="004973E2"/>
    <w:rsid w:val="00497A6D"/>
    <w:rsid w:val="004A0ABB"/>
    <w:rsid w:val="004A29B4"/>
    <w:rsid w:val="004A64DA"/>
    <w:rsid w:val="004A6BE4"/>
    <w:rsid w:val="004B47FC"/>
    <w:rsid w:val="004B6701"/>
    <w:rsid w:val="004B77CC"/>
    <w:rsid w:val="004C0139"/>
    <w:rsid w:val="004C242D"/>
    <w:rsid w:val="004C2749"/>
    <w:rsid w:val="004C4702"/>
    <w:rsid w:val="004C6EF6"/>
    <w:rsid w:val="004D19EA"/>
    <w:rsid w:val="004D2640"/>
    <w:rsid w:val="004D4CC6"/>
    <w:rsid w:val="004E037E"/>
    <w:rsid w:val="004E06DB"/>
    <w:rsid w:val="004E10EB"/>
    <w:rsid w:val="004E1418"/>
    <w:rsid w:val="004E1B83"/>
    <w:rsid w:val="004E357A"/>
    <w:rsid w:val="004E4E78"/>
    <w:rsid w:val="004E64EE"/>
    <w:rsid w:val="004E7639"/>
    <w:rsid w:val="004F05DE"/>
    <w:rsid w:val="004F1D50"/>
    <w:rsid w:val="004F3A16"/>
    <w:rsid w:val="004F65B3"/>
    <w:rsid w:val="004F71FE"/>
    <w:rsid w:val="004F78FB"/>
    <w:rsid w:val="00500D85"/>
    <w:rsid w:val="00501589"/>
    <w:rsid w:val="00501E15"/>
    <w:rsid w:val="00501E43"/>
    <w:rsid w:val="00503131"/>
    <w:rsid w:val="00504B23"/>
    <w:rsid w:val="00504E8A"/>
    <w:rsid w:val="00505A97"/>
    <w:rsid w:val="00510057"/>
    <w:rsid w:val="005128DB"/>
    <w:rsid w:val="0051579C"/>
    <w:rsid w:val="005177AD"/>
    <w:rsid w:val="00520482"/>
    <w:rsid w:val="00520540"/>
    <w:rsid w:val="00520584"/>
    <w:rsid w:val="00520C2D"/>
    <w:rsid w:val="00521401"/>
    <w:rsid w:val="00522520"/>
    <w:rsid w:val="005239FE"/>
    <w:rsid w:val="00523C31"/>
    <w:rsid w:val="00524129"/>
    <w:rsid w:val="00524DAD"/>
    <w:rsid w:val="0052651E"/>
    <w:rsid w:val="00526900"/>
    <w:rsid w:val="00527441"/>
    <w:rsid w:val="00527E38"/>
    <w:rsid w:val="00531303"/>
    <w:rsid w:val="00531877"/>
    <w:rsid w:val="005338C3"/>
    <w:rsid w:val="00534422"/>
    <w:rsid w:val="00534445"/>
    <w:rsid w:val="0053521F"/>
    <w:rsid w:val="0053583A"/>
    <w:rsid w:val="00536F61"/>
    <w:rsid w:val="0053734F"/>
    <w:rsid w:val="005376EC"/>
    <w:rsid w:val="0053773D"/>
    <w:rsid w:val="00540CF3"/>
    <w:rsid w:val="00541E40"/>
    <w:rsid w:val="0054288B"/>
    <w:rsid w:val="00542B9E"/>
    <w:rsid w:val="00543C5D"/>
    <w:rsid w:val="0054447B"/>
    <w:rsid w:val="00545499"/>
    <w:rsid w:val="005457E3"/>
    <w:rsid w:val="00546137"/>
    <w:rsid w:val="005462AF"/>
    <w:rsid w:val="005469CD"/>
    <w:rsid w:val="0055008A"/>
    <w:rsid w:val="00550896"/>
    <w:rsid w:val="005508D8"/>
    <w:rsid w:val="00550FC8"/>
    <w:rsid w:val="00551598"/>
    <w:rsid w:val="005535B3"/>
    <w:rsid w:val="00553F82"/>
    <w:rsid w:val="005548D0"/>
    <w:rsid w:val="0055532C"/>
    <w:rsid w:val="00557572"/>
    <w:rsid w:val="0056046F"/>
    <w:rsid w:val="00561305"/>
    <w:rsid w:val="005614C7"/>
    <w:rsid w:val="005621E5"/>
    <w:rsid w:val="0056254E"/>
    <w:rsid w:val="00562DCC"/>
    <w:rsid w:val="005630AD"/>
    <w:rsid w:val="005634F6"/>
    <w:rsid w:val="0056380A"/>
    <w:rsid w:val="00565CFB"/>
    <w:rsid w:val="00565D2C"/>
    <w:rsid w:val="005675EC"/>
    <w:rsid w:val="00570364"/>
    <w:rsid w:val="00570AE7"/>
    <w:rsid w:val="0057190D"/>
    <w:rsid w:val="0057217B"/>
    <w:rsid w:val="00572D83"/>
    <w:rsid w:val="00574E40"/>
    <w:rsid w:val="00574ED4"/>
    <w:rsid w:val="005759C7"/>
    <w:rsid w:val="00577EEF"/>
    <w:rsid w:val="00581977"/>
    <w:rsid w:val="005826D5"/>
    <w:rsid w:val="0058319E"/>
    <w:rsid w:val="00583A1F"/>
    <w:rsid w:val="00584317"/>
    <w:rsid w:val="00584B30"/>
    <w:rsid w:val="00584C8E"/>
    <w:rsid w:val="005851CA"/>
    <w:rsid w:val="0058592F"/>
    <w:rsid w:val="0058688D"/>
    <w:rsid w:val="005875CB"/>
    <w:rsid w:val="00587F0D"/>
    <w:rsid w:val="00590E27"/>
    <w:rsid w:val="00593655"/>
    <w:rsid w:val="00593ED9"/>
    <w:rsid w:val="00594C38"/>
    <w:rsid w:val="005970AD"/>
    <w:rsid w:val="00597ED4"/>
    <w:rsid w:val="005A2BB1"/>
    <w:rsid w:val="005A3504"/>
    <w:rsid w:val="005A543E"/>
    <w:rsid w:val="005A65E8"/>
    <w:rsid w:val="005B126F"/>
    <w:rsid w:val="005B2208"/>
    <w:rsid w:val="005B2719"/>
    <w:rsid w:val="005B4809"/>
    <w:rsid w:val="005B4990"/>
    <w:rsid w:val="005B54A4"/>
    <w:rsid w:val="005B555C"/>
    <w:rsid w:val="005B5BC9"/>
    <w:rsid w:val="005B5EF9"/>
    <w:rsid w:val="005B7128"/>
    <w:rsid w:val="005B7691"/>
    <w:rsid w:val="005C0A20"/>
    <w:rsid w:val="005C0B59"/>
    <w:rsid w:val="005C0E69"/>
    <w:rsid w:val="005C2DE1"/>
    <w:rsid w:val="005C34BE"/>
    <w:rsid w:val="005C4501"/>
    <w:rsid w:val="005C4ACE"/>
    <w:rsid w:val="005C54AF"/>
    <w:rsid w:val="005C7545"/>
    <w:rsid w:val="005D030C"/>
    <w:rsid w:val="005D03F9"/>
    <w:rsid w:val="005D1D6A"/>
    <w:rsid w:val="005D1E08"/>
    <w:rsid w:val="005D352C"/>
    <w:rsid w:val="005D3969"/>
    <w:rsid w:val="005D45F7"/>
    <w:rsid w:val="005D4FF5"/>
    <w:rsid w:val="005D500F"/>
    <w:rsid w:val="005D688F"/>
    <w:rsid w:val="005D6DD9"/>
    <w:rsid w:val="005E02B6"/>
    <w:rsid w:val="005E54D1"/>
    <w:rsid w:val="005F065C"/>
    <w:rsid w:val="005F57DE"/>
    <w:rsid w:val="005F5F8F"/>
    <w:rsid w:val="005F680F"/>
    <w:rsid w:val="005F7013"/>
    <w:rsid w:val="006010ED"/>
    <w:rsid w:val="00602C0A"/>
    <w:rsid w:val="006045A9"/>
    <w:rsid w:val="006049D8"/>
    <w:rsid w:val="006050F0"/>
    <w:rsid w:val="006057DE"/>
    <w:rsid w:val="00606F0D"/>
    <w:rsid w:val="006126E4"/>
    <w:rsid w:val="00613127"/>
    <w:rsid w:val="006155C4"/>
    <w:rsid w:val="00617091"/>
    <w:rsid w:val="00617543"/>
    <w:rsid w:val="006177A2"/>
    <w:rsid w:val="00617C31"/>
    <w:rsid w:val="00621FE2"/>
    <w:rsid w:val="006227CF"/>
    <w:rsid w:val="006228FB"/>
    <w:rsid w:val="006235B2"/>
    <w:rsid w:val="00623AD6"/>
    <w:rsid w:val="00623B0A"/>
    <w:rsid w:val="00623BFF"/>
    <w:rsid w:val="00624034"/>
    <w:rsid w:val="006245C3"/>
    <w:rsid w:val="0062726E"/>
    <w:rsid w:val="00630374"/>
    <w:rsid w:val="00630545"/>
    <w:rsid w:val="006307AC"/>
    <w:rsid w:val="00630AC9"/>
    <w:rsid w:val="006311AB"/>
    <w:rsid w:val="00631995"/>
    <w:rsid w:val="006319DC"/>
    <w:rsid w:val="00632E24"/>
    <w:rsid w:val="00637399"/>
    <w:rsid w:val="00637D62"/>
    <w:rsid w:val="0064091B"/>
    <w:rsid w:val="00640D1B"/>
    <w:rsid w:val="00641587"/>
    <w:rsid w:val="00641717"/>
    <w:rsid w:val="00641D14"/>
    <w:rsid w:val="00643647"/>
    <w:rsid w:val="00644CDB"/>
    <w:rsid w:val="00645486"/>
    <w:rsid w:val="00645A68"/>
    <w:rsid w:val="006465E1"/>
    <w:rsid w:val="00650D03"/>
    <w:rsid w:val="0065108F"/>
    <w:rsid w:val="00651336"/>
    <w:rsid w:val="00651D9A"/>
    <w:rsid w:val="00652D4E"/>
    <w:rsid w:val="006531CE"/>
    <w:rsid w:val="006555BA"/>
    <w:rsid w:val="006557C7"/>
    <w:rsid w:val="00657BCF"/>
    <w:rsid w:val="006609C7"/>
    <w:rsid w:val="00662DDD"/>
    <w:rsid w:val="006639DF"/>
    <w:rsid w:val="0066457D"/>
    <w:rsid w:val="00664C32"/>
    <w:rsid w:val="006650CD"/>
    <w:rsid w:val="00666F77"/>
    <w:rsid w:val="00666F9E"/>
    <w:rsid w:val="00667107"/>
    <w:rsid w:val="00667637"/>
    <w:rsid w:val="0067564A"/>
    <w:rsid w:val="00675AA1"/>
    <w:rsid w:val="00677ABC"/>
    <w:rsid w:val="006814C2"/>
    <w:rsid w:val="00682097"/>
    <w:rsid w:val="006820F0"/>
    <w:rsid w:val="00684924"/>
    <w:rsid w:val="006865C7"/>
    <w:rsid w:val="00687A65"/>
    <w:rsid w:val="00690828"/>
    <w:rsid w:val="00690F97"/>
    <w:rsid w:val="006925FE"/>
    <w:rsid w:val="00693482"/>
    <w:rsid w:val="0069404F"/>
    <w:rsid w:val="00694A9F"/>
    <w:rsid w:val="00695715"/>
    <w:rsid w:val="006958A0"/>
    <w:rsid w:val="00695EA6"/>
    <w:rsid w:val="00696AFC"/>
    <w:rsid w:val="006970AB"/>
    <w:rsid w:val="006A023F"/>
    <w:rsid w:val="006A2817"/>
    <w:rsid w:val="006A5654"/>
    <w:rsid w:val="006A5E46"/>
    <w:rsid w:val="006A7891"/>
    <w:rsid w:val="006B08A5"/>
    <w:rsid w:val="006B0AA2"/>
    <w:rsid w:val="006B1FB3"/>
    <w:rsid w:val="006B21BF"/>
    <w:rsid w:val="006B2295"/>
    <w:rsid w:val="006B365A"/>
    <w:rsid w:val="006B3A7A"/>
    <w:rsid w:val="006B3C32"/>
    <w:rsid w:val="006B3EDF"/>
    <w:rsid w:val="006B4651"/>
    <w:rsid w:val="006B5AEC"/>
    <w:rsid w:val="006B6ADF"/>
    <w:rsid w:val="006B6F0E"/>
    <w:rsid w:val="006B7A41"/>
    <w:rsid w:val="006C0927"/>
    <w:rsid w:val="006C172C"/>
    <w:rsid w:val="006C1A6A"/>
    <w:rsid w:val="006C1B1F"/>
    <w:rsid w:val="006C1EE0"/>
    <w:rsid w:val="006C2F82"/>
    <w:rsid w:val="006C65AA"/>
    <w:rsid w:val="006C701E"/>
    <w:rsid w:val="006D136B"/>
    <w:rsid w:val="006D23CE"/>
    <w:rsid w:val="006D240A"/>
    <w:rsid w:val="006D2D71"/>
    <w:rsid w:val="006D4107"/>
    <w:rsid w:val="006D6200"/>
    <w:rsid w:val="006E0FC8"/>
    <w:rsid w:val="006E2109"/>
    <w:rsid w:val="006E24C7"/>
    <w:rsid w:val="006E293B"/>
    <w:rsid w:val="006E31C1"/>
    <w:rsid w:val="006E3348"/>
    <w:rsid w:val="006E38F9"/>
    <w:rsid w:val="006E3917"/>
    <w:rsid w:val="006E3BAB"/>
    <w:rsid w:val="006E5CBD"/>
    <w:rsid w:val="006E665C"/>
    <w:rsid w:val="006E6DE0"/>
    <w:rsid w:val="006E70CE"/>
    <w:rsid w:val="006E7572"/>
    <w:rsid w:val="006F21E0"/>
    <w:rsid w:val="006F2BA6"/>
    <w:rsid w:val="006F2E1D"/>
    <w:rsid w:val="006F477F"/>
    <w:rsid w:val="006F4DC1"/>
    <w:rsid w:val="006F5D75"/>
    <w:rsid w:val="006F5E74"/>
    <w:rsid w:val="006F5F6E"/>
    <w:rsid w:val="006F60B2"/>
    <w:rsid w:val="006F7AFA"/>
    <w:rsid w:val="00701429"/>
    <w:rsid w:val="00703E61"/>
    <w:rsid w:val="007042C1"/>
    <w:rsid w:val="00704CC0"/>
    <w:rsid w:val="0070569D"/>
    <w:rsid w:val="007056B4"/>
    <w:rsid w:val="00705AB8"/>
    <w:rsid w:val="007074DD"/>
    <w:rsid w:val="00710876"/>
    <w:rsid w:val="0071091C"/>
    <w:rsid w:val="00710BDD"/>
    <w:rsid w:val="00711459"/>
    <w:rsid w:val="00712049"/>
    <w:rsid w:val="00712FDA"/>
    <w:rsid w:val="00714679"/>
    <w:rsid w:val="00716F3C"/>
    <w:rsid w:val="00717867"/>
    <w:rsid w:val="00720404"/>
    <w:rsid w:val="00722B4A"/>
    <w:rsid w:val="00723400"/>
    <w:rsid w:val="00724F4E"/>
    <w:rsid w:val="00725C21"/>
    <w:rsid w:val="00725FF3"/>
    <w:rsid w:val="0072651B"/>
    <w:rsid w:val="00730D84"/>
    <w:rsid w:val="00732C5A"/>
    <w:rsid w:val="007333A6"/>
    <w:rsid w:val="007347DC"/>
    <w:rsid w:val="00734FA0"/>
    <w:rsid w:val="00741922"/>
    <w:rsid w:val="0074214D"/>
    <w:rsid w:val="00744960"/>
    <w:rsid w:val="00747C19"/>
    <w:rsid w:val="007515D2"/>
    <w:rsid w:val="00752DC4"/>
    <w:rsid w:val="0075382F"/>
    <w:rsid w:val="00754483"/>
    <w:rsid w:val="007545BA"/>
    <w:rsid w:val="00754BDD"/>
    <w:rsid w:val="007559B6"/>
    <w:rsid w:val="0075708F"/>
    <w:rsid w:val="007572EE"/>
    <w:rsid w:val="0075749E"/>
    <w:rsid w:val="00761894"/>
    <w:rsid w:val="00764C34"/>
    <w:rsid w:val="00765ED3"/>
    <w:rsid w:val="00770C7B"/>
    <w:rsid w:val="007716F6"/>
    <w:rsid w:val="007718A9"/>
    <w:rsid w:val="00772764"/>
    <w:rsid w:val="00773661"/>
    <w:rsid w:val="0077374D"/>
    <w:rsid w:val="007748FC"/>
    <w:rsid w:val="00776030"/>
    <w:rsid w:val="00776528"/>
    <w:rsid w:val="00781E90"/>
    <w:rsid w:val="00781EEB"/>
    <w:rsid w:val="007834EA"/>
    <w:rsid w:val="00783B05"/>
    <w:rsid w:val="00783BBB"/>
    <w:rsid w:val="00785017"/>
    <w:rsid w:val="007855D2"/>
    <w:rsid w:val="00785A73"/>
    <w:rsid w:val="00786B69"/>
    <w:rsid w:val="007877B4"/>
    <w:rsid w:val="00787C38"/>
    <w:rsid w:val="0079132A"/>
    <w:rsid w:val="0079232E"/>
    <w:rsid w:val="007924FA"/>
    <w:rsid w:val="00792D08"/>
    <w:rsid w:val="00793348"/>
    <w:rsid w:val="00794171"/>
    <w:rsid w:val="0079451B"/>
    <w:rsid w:val="00794E37"/>
    <w:rsid w:val="00796A08"/>
    <w:rsid w:val="007970B3"/>
    <w:rsid w:val="00797555"/>
    <w:rsid w:val="00797A49"/>
    <w:rsid w:val="007A07E8"/>
    <w:rsid w:val="007A08FC"/>
    <w:rsid w:val="007A1633"/>
    <w:rsid w:val="007A3633"/>
    <w:rsid w:val="007A492D"/>
    <w:rsid w:val="007A5335"/>
    <w:rsid w:val="007A624F"/>
    <w:rsid w:val="007A654C"/>
    <w:rsid w:val="007A7518"/>
    <w:rsid w:val="007B050B"/>
    <w:rsid w:val="007B09E0"/>
    <w:rsid w:val="007B237F"/>
    <w:rsid w:val="007B2A88"/>
    <w:rsid w:val="007B7DBD"/>
    <w:rsid w:val="007C1412"/>
    <w:rsid w:val="007C25A7"/>
    <w:rsid w:val="007C33AA"/>
    <w:rsid w:val="007C368C"/>
    <w:rsid w:val="007C4068"/>
    <w:rsid w:val="007C545E"/>
    <w:rsid w:val="007C58BC"/>
    <w:rsid w:val="007C72BD"/>
    <w:rsid w:val="007C7AC7"/>
    <w:rsid w:val="007D2509"/>
    <w:rsid w:val="007D6070"/>
    <w:rsid w:val="007D6ADB"/>
    <w:rsid w:val="007D6E7C"/>
    <w:rsid w:val="007D783A"/>
    <w:rsid w:val="007D7B09"/>
    <w:rsid w:val="007D7DD3"/>
    <w:rsid w:val="007E00A4"/>
    <w:rsid w:val="007E02BB"/>
    <w:rsid w:val="007E4734"/>
    <w:rsid w:val="007E4C5F"/>
    <w:rsid w:val="007F052B"/>
    <w:rsid w:val="007F0F96"/>
    <w:rsid w:val="007F2AAC"/>
    <w:rsid w:val="007F7296"/>
    <w:rsid w:val="007F7677"/>
    <w:rsid w:val="008016FA"/>
    <w:rsid w:val="00802E06"/>
    <w:rsid w:val="0080317B"/>
    <w:rsid w:val="008039F2"/>
    <w:rsid w:val="008060ED"/>
    <w:rsid w:val="008078EC"/>
    <w:rsid w:val="0081057D"/>
    <w:rsid w:val="00810D7B"/>
    <w:rsid w:val="00811D87"/>
    <w:rsid w:val="008148F8"/>
    <w:rsid w:val="00815E93"/>
    <w:rsid w:val="0081624A"/>
    <w:rsid w:val="008178E5"/>
    <w:rsid w:val="00820D39"/>
    <w:rsid w:val="00820D94"/>
    <w:rsid w:val="00821640"/>
    <w:rsid w:val="008216FA"/>
    <w:rsid w:val="00821B8E"/>
    <w:rsid w:val="00821EC7"/>
    <w:rsid w:val="008223E9"/>
    <w:rsid w:val="00823482"/>
    <w:rsid w:val="008235E9"/>
    <w:rsid w:val="00823EB5"/>
    <w:rsid w:val="008245E7"/>
    <w:rsid w:val="008247F9"/>
    <w:rsid w:val="008261E5"/>
    <w:rsid w:val="0082721A"/>
    <w:rsid w:val="008275C6"/>
    <w:rsid w:val="008303EE"/>
    <w:rsid w:val="008307CF"/>
    <w:rsid w:val="0083157E"/>
    <w:rsid w:val="008317D5"/>
    <w:rsid w:val="00832C8B"/>
    <w:rsid w:val="00835BC8"/>
    <w:rsid w:val="00836922"/>
    <w:rsid w:val="008379A8"/>
    <w:rsid w:val="008423C1"/>
    <w:rsid w:val="008426CC"/>
    <w:rsid w:val="00843AB4"/>
    <w:rsid w:val="00843CED"/>
    <w:rsid w:val="00843D19"/>
    <w:rsid w:val="008443F2"/>
    <w:rsid w:val="00845C81"/>
    <w:rsid w:val="00846425"/>
    <w:rsid w:val="00850F7A"/>
    <w:rsid w:val="00851137"/>
    <w:rsid w:val="00852CC2"/>
    <w:rsid w:val="008531D2"/>
    <w:rsid w:val="00857AA9"/>
    <w:rsid w:val="00857ABF"/>
    <w:rsid w:val="00857BBE"/>
    <w:rsid w:val="00857E4C"/>
    <w:rsid w:val="00864270"/>
    <w:rsid w:val="00864616"/>
    <w:rsid w:val="00864C94"/>
    <w:rsid w:val="00865108"/>
    <w:rsid w:val="00865219"/>
    <w:rsid w:val="008654BF"/>
    <w:rsid w:val="008666B6"/>
    <w:rsid w:val="008667D9"/>
    <w:rsid w:val="00866855"/>
    <w:rsid w:val="00866896"/>
    <w:rsid w:val="00866D52"/>
    <w:rsid w:val="00866EEF"/>
    <w:rsid w:val="0086783C"/>
    <w:rsid w:val="00871B92"/>
    <w:rsid w:val="008721E6"/>
    <w:rsid w:val="00874CC9"/>
    <w:rsid w:val="00876320"/>
    <w:rsid w:val="00881669"/>
    <w:rsid w:val="0088380C"/>
    <w:rsid w:val="0088393A"/>
    <w:rsid w:val="00884549"/>
    <w:rsid w:val="00884E08"/>
    <w:rsid w:val="00885CF4"/>
    <w:rsid w:val="00886B03"/>
    <w:rsid w:val="00886FAC"/>
    <w:rsid w:val="00887074"/>
    <w:rsid w:val="0089018C"/>
    <w:rsid w:val="0089038E"/>
    <w:rsid w:val="00890934"/>
    <w:rsid w:val="00890E68"/>
    <w:rsid w:val="0089125B"/>
    <w:rsid w:val="008919CF"/>
    <w:rsid w:val="00891FEA"/>
    <w:rsid w:val="008946AE"/>
    <w:rsid w:val="008965B3"/>
    <w:rsid w:val="0089691A"/>
    <w:rsid w:val="00896AD3"/>
    <w:rsid w:val="00897E6D"/>
    <w:rsid w:val="008A0BA7"/>
    <w:rsid w:val="008A266A"/>
    <w:rsid w:val="008A4148"/>
    <w:rsid w:val="008A4546"/>
    <w:rsid w:val="008A468F"/>
    <w:rsid w:val="008A5C7A"/>
    <w:rsid w:val="008A6F52"/>
    <w:rsid w:val="008A7C35"/>
    <w:rsid w:val="008B0382"/>
    <w:rsid w:val="008B06C9"/>
    <w:rsid w:val="008B3374"/>
    <w:rsid w:val="008B4D36"/>
    <w:rsid w:val="008B4F3B"/>
    <w:rsid w:val="008B52B6"/>
    <w:rsid w:val="008B560C"/>
    <w:rsid w:val="008B5896"/>
    <w:rsid w:val="008C16CD"/>
    <w:rsid w:val="008C29A4"/>
    <w:rsid w:val="008C2D7A"/>
    <w:rsid w:val="008C578C"/>
    <w:rsid w:val="008C6D2D"/>
    <w:rsid w:val="008C741A"/>
    <w:rsid w:val="008D2679"/>
    <w:rsid w:val="008D382F"/>
    <w:rsid w:val="008D42F9"/>
    <w:rsid w:val="008D5765"/>
    <w:rsid w:val="008D5810"/>
    <w:rsid w:val="008E1467"/>
    <w:rsid w:val="008E14DF"/>
    <w:rsid w:val="008E16AE"/>
    <w:rsid w:val="008E1812"/>
    <w:rsid w:val="008E18B7"/>
    <w:rsid w:val="008E3285"/>
    <w:rsid w:val="008E4E3F"/>
    <w:rsid w:val="008E53DB"/>
    <w:rsid w:val="008E5882"/>
    <w:rsid w:val="008E71CC"/>
    <w:rsid w:val="008E7795"/>
    <w:rsid w:val="008F1276"/>
    <w:rsid w:val="008F2151"/>
    <w:rsid w:val="008F4963"/>
    <w:rsid w:val="008F550E"/>
    <w:rsid w:val="00901263"/>
    <w:rsid w:val="00901D1A"/>
    <w:rsid w:val="00901E70"/>
    <w:rsid w:val="009029FD"/>
    <w:rsid w:val="00902B26"/>
    <w:rsid w:val="00903E6F"/>
    <w:rsid w:val="0090617C"/>
    <w:rsid w:val="0090708D"/>
    <w:rsid w:val="009103DA"/>
    <w:rsid w:val="00910BC1"/>
    <w:rsid w:val="00912782"/>
    <w:rsid w:val="00913AAA"/>
    <w:rsid w:val="00915A5D"/>
    <w:rsid w:val="009174D8"/>
    <w:rsid w:val="00921AE5"/>
    <w:rsid w:val="00922150"/>
    <w:rsid w:val="009227C6"/>
    <w:rsid w:val="00922ADD"/>
    <w:rsid w:val="00927B97"/>
    <w:rsid w:val="00931248"/>
    <w:rsid w:val="00931B6E"/>
    <w:rsid w:val="00932478"/>
    <w:rsid w:val="009326E2"/>
    <w:rsid w:val="00933C07"/>
    <w:rsid w:val="009345AE"/>
    <w:rsid w:val="009356DA"/>
    <w:rsid w:val="00935C6C"/>
    <w:rsid w:val="00940207"/>
    <w:rsid w:val="00940E03"/>
    <w:rsid w:val="0094133E"/>
    <w:rsid w:val="00941FF0"/>
    <w:rsid w:val="009428B5"/>
    <w:rsid w:val="009429D0"/>
    <w:rsid w:val="00944FB7"/>
    <w:rsid w:val="009450D1"/>
    <w:rsid w:val="0094559D"/>
    <w:rsid w:val="009458E2"/>
    <w:rsid w:val="009464F2"/>
    <w:rsid w:val="00947437"/>
    <w:rsid w:val="00947825"/>
    <w:rsid w:val="00950FDB"/>
    <w:rsid w:val="0095101E"/>
    <w:rsid w:val="009526DF"/>
    <w:rsid w:val="0095275D"/>
    <w:rsid w:val="009529CE"/>
    <w:rsid w:val="0095300C"/>
    <w:rsid w:val="009539E0"/>
    <w:rsid w:val="00953DF3"/>
    <w:rsid w:val="00953F36"/>
    <w:rsid w:val="00955E85"/>
    <w:rsid w:val="009560A5"/>
    <w:rsid w:val="00956C71"/>
    <w:rsid w:val="0095765B"/>
    <w:rsid w:val="00957863"/>
    <w:rsid w:val="00957A4E"/>
    <w:rsid w:val="00960E76"/>
    <w:rsid w:val="00960FEE"/>
    <w:rsid w:val="009627FE"/>
    <w:rsid w:val="0096319E"/>
    <w:rsid w:val="009636D8"/>
    <w:rsid w:val="00963D69"/>
    <w:rsid w:val="009650E4"/>
    <w:rsid w:val="00965DDA"/>
    <w:rsid w:val="00967584"/>
    <w:rsid w:val="009705BA"/>
    <w:rsid w:val="00972EEC"/>
    <w:rsid w:val="00972F14"/>
    <w:rsid w:val="00973EB3"/>
    <w:rsid w:val="00974791"/>
    <w:rsid w:val="00975AC1"/>
    <w:rsid w:val="00975C29"/>
    <w:rsid w:val="00976D3F"/>
    <w:rsid w:val="0097789D"/>
    <w:rsid w:val="0098029E"/>
    <w:rsid w:val="009810DB"/>
    <w:rsid w:val="00983510"/>
    <w:rsid w:val="0098459D"/>
    <w:rsid w:val="00984A47"/>
    <w:rsid w:val="00985E6A"/>
    <w:rsid w:val="00985FF7"/>
    <w:rsid w:val="00986021"/>
    <w:rsid w:val="00986F9B"/>
    <w:rsid w:val="00987480"/>
    <w:rsid w:val="00990440"/>
    <w:rsid w:val="00991CAA"/>
    <w:rsid w:val="009949DA"/>
    <w:rsid w:val="00995AB7"/>
    <w:rsid w:val="0099776D"/>
    <w:rsid w:val="009A0559"/>
    <w:rsid w:val="009A05AC"/>
    <w:rsid w:val="009A36FE"/>
    <w:rsid w:val="009A6D80"/>
    <w:rsid w:val="009A6DEC"/>
    <w:rsid w:val="009B0290"/>
    <w:rsid w:val="009B2669"/>
    <w:rsid w:val="009B574A"/>
    <w:rsid w:val="009B63F9"/>
    <w:rsid w:val="009C0AA9"/>
    <w:rsid w:val="009C2198"/>
    <w:rsid w:val="009C4204"/>
    <w:rsid w:val="009D0316"/>
    <w:rsid w:val="009D112E"/>
    <w:rsid w:val="009D4399"/>
    <w:rsid w:val="009D5937"/>
    <w:rsid w:val="009D7ECB"/>
    <w:rsid w:val="009E1718"/>
    <w:rsid w:val="009E1EDC"/>
    <w:rsid w:val="009E2541"/>
    <w:rsid w:val="009E7E7C"/>
    <w:rsid w:val="009F0583"/>
    <w:rsid w:val="009F07C4"/>
    <w:rsid w:val="009F1095"/>
    <w:rsid w:val="009F20EA"/>
    <w:rsid w:val="009F46FC"/>
    <w:rsid w:val="009F6851"/>
    <w:rsid w:val="009F7061"/>
    <w:rsid w:val="00A03EAB"/>
    <w:rsid w:val="00A05C1D"/>
    <w:rsid w:val="00A063DC"/>
    <w:rsid w:val="00A07764"/>
    <w:rsid w:val="00A07D63"/>
    <w:rsid w:val="00A13ADC"/>
    <w:rsid w:val="00A13E70"/>
    <w:rsid w:val="00A14DB8"/>
    <w:rsid w:val="00A153C4"/>
    <w:rsid w:val="00A17425"/>
    <w:rsid w:val="00A1777C"/>
    <w:rsid w:val="00A17A18"/>
    <w:rsid w:val="00A207BC"/>
    <w:rsid w:val="00A20AD6"/>
    <w:rsid w:val="00A21CF8"/>
    <w:rsid w:val="00A22389"/>
    <w:rsid w:val="00A22BC2"/>
    <w:rsid w:val="00A23FAD"/>
    <w:rsid w:val="00A24BC6"/>
    <w:rsid w:val="00A24E76"/>
    <w:rsid w:val="00A27328"/>
    <w:rsid w:val="00A31002"/>
    <w:rsid w:val="00A316A7"/>
    <w:rsid w:val="00A328F4"/>
    <w:rsid w:val="00A32BCE"/>
    <w:rsid w:val="00A33C85"/>
    <w:rsid w:val="00A33F03"/>
    <w:rsid w:val="00A34123"/>
    <w:rsid w:val="00A34FB4"/>
    <w:rsid w:val="00A3667A"/>
    <w:rsid w:val="00A417AB"/>
    <w:rsid w:val="00A41CB7"/>
    <w:rsid w:val="00A4244C"/>
    <w:rsid w:val="00A42F43"/>
    <w:rsid w:val="00A4338A"/>
    <w:rsid w:val="00A44B3D"/>
    <w:rsid w:val="00A452AC"/>
    <w:rsid w:val="00A46524"/>
    <w:rsid w:val="00A4659C"/>
    <w:rsid w:val="00A5021B"/>
    <w:rsid w:val="00A51E72"/>
    <w:rsid w:val="00A52AEA"/>
    <w:rsid w:val="00A52C19"/>
    <w:rsid w:val="00A542AE"/>
    <w:rsid w:val="00A56A70"/>
    <w:rsid w:val="00A62DFB"/>
    <w:rsid w:val="00A63077"/>
    <w:rsid w:val="00A635C2"/>
    <w:rsid w:val="00A64935"/>
    <w:rsid w:val="00A65807"/>
    <w:rsid w:val="00A66B31"/>
    <w:rsid w:val="00A67C2A"/>
    <w:rsid w:val="00A70639"/>
    <w:rsid w:val="00A71A7D"/>
    <w:rsid w:val="00A731FA"/>
    <w:rsid w:val="00A7379D"/>
    <w:rsid w:val="00A73E13"/>
    <w:rsid w:val="00A804C3"/>
    <w:rsid w:val="00A82261"/>
    <w:rsid w:val="00A8241E"/>
    <w:rsid w:val="00A84B19"/>
    <w:rsid w:val="00A85309"/>
    <w:rsid w:val="00A86AD8"/>
    <w:rsid w:val="00A9295E"/>
    <w:rsid w:val="00A93C26"/>
    <w:rsid w:val="00A952CE"/>
    <w:rsid w:val="00A95EF9"/>
    <w:rsid w:val="00A964C6"/>
    <w:rsid w:val="00A96AA1"/>
    <w:rsid w:val="00AA0511"/>
    <w:rsid w:val="00AA0F37"/>
    <w:rsid w:val="00AA1A78"/>
    <w:rsid w:val="00AA2718"/>
    <w:rsid w:val="00AA2CD4"/>
    <w:rsid w:val="00AA2D1B"/>
    <w:rsid w:val="00AA32DC"/>
    <w:rsid w:val="00AA3BD0"/>
    <w:rsid w:val="00AA5343"/>
    <w:rsid w:val="00AA6A10"/>
    <w:rsid w:val="00AB11D9"/>
    <w:rsid w:val="00AB1976"/>
    <w:rsid w:val="00AB1BA7"/>
    <w:rsid w:val="00AB1D0E"/>
    <w:rsid w:val="00AB241C"/>
    <w:rsid w:val="00AB3132"/>
    <w:rsid w:val="00AB5522"/>
    <w:rsid w:val="00AB6C59"/>
    <w:rsid w:val="00AB6CB6"/>
    <w:rsid w:val="00AB7CF7"/>
    <w:rsid w:val="00AC04F5"/>
    <w:rsid w:val="00AC1584"/>
    <w:rsid w:val="00AC21F7"/>
    <w:rsid w:val="00AC2265"/>
    <w:rsid w:val="00AC2A5E"/>
    <w:rsid w:val="00AC3C49"/>
    <w:rsid w:val="00AC457B"/>
    <w:rsid w:val="00AC672B"/>
    <w:rsid w:val="00AC7263"/>
    <w:rsid w:val="00AC7AE4"/>
    <w:rsid w:val="00AD02ED"/>
    <w:rsid w:val="00AD03AA"/>
    <w:rsid w:val="00AD2300"/>
    <w:rsid w:val="00AD3936"/>
    <w:rsid w:val="00AD3FC9"/>
    <w:rsid w:val="00AD70D7"/>
    <w:rsid w:val="00AE0DD3"/>
    <w:rsid w:val="00AE1C89"/>
    <w:rsid w:val="00AE37CD"/>
    <w:rsid w:val="00AE4162"/>
    <w:rsid w:val="00AE5601"/>
    <w:rsid w:val="00AE612E"/>
    <w:rsid w:val="00AF0089"/>
    <w:rsid w:val="00AF1902"/>
    <w:rsid w:val="00AF1906"/>
    <w:rsid w:val="00AF2164"/>
    <w:rsid w:val="00AF2E8E"/>
    <w:rsid w:val="00AF3675"/>
    <w:rsid w:val="00AF4EB1"/>
    <w:rsid w:val="00AF5E9A"/>
    <w:rsid w:val="00AF6282"/>
    <w:rsid w:val="00AF73B9"/>
    <w:rsid w:val="00B0213A"/>
    <w:rsid w:val="00B026BD"/>
    <w:rsid w:val="00B02767"/>
    <w:rsid w:val="00B03575"/>
    <w:rsid w:val="00B04ACE"/>
    <w:rsid w:val="00B101DD"/>
    <w:rsid w:val="00B10D59"/>
    <w:rsid w:val="00B11228"/>
    <w:rsid w:val="00B1193A"/>
    <w:rsid w:val="00B12A70"/>
    <w:rsid w:val="00B14E26"/>
    <w:rsid w:val="00B152BA"/>
    <w:rsid w:val="00B1550D"/>
    <w:rsid w:val="00B1581C"/>
    <w:rsid w:val="00B15F3F"/>
    <w:rsid w:val="00B164A8"/>
    <w:rsid w:val="00B17125"/>
    <w:rsid w:val="00B1779C"/>
    <w:rsid w:val="00B21B88"/>
    <w:rsid w:val="00B24084"/>
    <w:rsid w:val="00B26855"/>
    <w:rsid w:val="00B271C2"/>
    <w:rsid w:val="00B327EC"/>
    <w:rsid w:val="00B33F1C"/>
    <w:rsid w:val="00B343A7"/>
    <w:rsid w:val="00B34B13"/>
    <w:rsid w:val="00B35F10"/>
    <w:rsid w:val="00B36F28"/>
    <w:rsid w:val="00B37267"/>
    <w:rsid w:val="00B37687"/>
    <w:rsid w:val="00B37E32"/>
    <w:rsid w:val="00B4017B"/>
    <w:rsid w:val="00B40DB4"/>
    <w:rsid w:val="00B4254E"/>
    <w:rsid w:val="00B4503F"/>
    <w:rsid w:val="00B452DF"/>
    <w:rsid w:val="00B459F6"/>
    <w:rsid w:val="00B461ED"/>
    <w:rsid w:val="00B4786C"/>
    <w:rsid w:val="00B50439"/>
    <w:rsid w:val="00B509CA"/>
    <w:rsid w:val="00B50C0A"/>
    <w:rsid w:val="00B510E5"/>
    <w:rsid w:val="00B531F9"/>
    <w:rsid w:val="00B538A3"/>
    <w:rsid w:val="00B54048"/>
    <w:rsid w:val="00B55EE2"/>
    <w:rsid w:val="00B605DF"/>
    <w:rsid w:val="00B60BB6"/>
    <w:rsid w:val="00B654A7"/>
    <w:rsid w:val="00B6597E"/>
    <w:rsid w:val="00B65BB8"/>
    <w:rsid w:val="00B66F80"/>
    <w:rsid w:val="00B72CE5"/>
    <w:rsid w:val="00B72EC8"/>
    <w:rsid w:val="00B73A44"/>
    <w:rsid w:val="00B73CB3"/>
    <w:rsid w:val="00B749EE"/>
    <w:rsid w:val="00B76F6D"/>
    <w:rsid w:val="00B839A8"/>
    <w:rsid w:val="00B84062"/>
    <w:rsid w:val="00B84D02"/>
    <w:rsid w:val="00B86589"/>
    <w:rsid w:val="00B87831"/>
    <w:rsid w:val="00B87E74"/>
    <w:rsid w:val="00B90C23"/>
    <w:rsid w:val="00B91115"/>
    <w:rsid w:val="00B91962"/>
    <w:rsid w:val="00B91FD0"/>
    <w:rsid w:val="00B937F6"/>
    <w:rsid w:val="00B947A6"/>
    <w:rsid w:val="00B959F2"/>
    <w:rsid w:val="00BA24F4"/>
    <w:rsid w:val="00BA4A45"/>
    <w:rsid w:val="00BA51FC"/>
    <w:rsid w:val="00BA57B6"/>
    <w:rsid w:val="00BA57BC"/>
    <w:rsid w:val="00BA6D99"/>
    <w:rsid w:val="00BB0332"/>
    <w:rsid w:val="00BB050D"/>
    <w:rsid w:val="00BB1479"/>
    <w:rsid w:val="00BB1526"/>
    <w:rsid w:val="00BB21DC"/>
    <w:rsid w:val="00BB268E"/>
    <w:rsid w:val="00BB4601"/>
    <w:rsid w:val="00BB5224"/>
    <w:rsid w:val="00BC08AB"/>
    <w:rsid w:val="00BC20E1"/>
    <w:rsid w:val="00BC2FDE"/>
    <w:rsid w:val="00BC3D2E"/>
    <w:rsid w:val="00BC4355"/>
    <w:rsid w:val="00BC4569"/>
    <w:rsid w:val="00BC47B3"/>
    <w:rsid w:val="00BC47EE"/>
    <w:rsid w:val="00BC4BC2"/>
    <w:rsid w:val="00BC5984"/>
    <w:rsid w:val="00BC5D4C"/>
    <w:rsid w:val="00BC634C"/>
    <w:rsid w:val="00BD06EB"/>
    <w:rsid w:val="00BD1390"/>
    <w:rsid w:val="00BD4D03"/>
    <w:rsid w:val="00BD6427"/>
    <w:rsid w:val="00BD7D83"/>
    <w:rsid w:val="00BE0E53"/>
    <w:rsid w:val="00BE1318"/>
    <w:rsid w:val="00BE16D3"/>
    <w:rsid w:val="00BE3DCB"/>
    <w:rsid w:val="00BE495D"/>
    <w:rsid w:val="00BE4B72"/>
    <w:rsid w:val="00BE5859"/>
    <w:rsid w:val="00BE58A2"/>
    <w:rsid w:val="00BE7882"/>
    <w:rsid w:val="00BF0CAD"/>
    <w:rsid w:val="00BF16E3"/>
    <w:rsid w:val="00BF26AF"/>
    <w:rsid w:val="00BF30BC"/>
    <w:rsid w:val="00BF3120"/>
    <w:rsid w:val="00BF3756"/>
    <w:rsid w:val="00BF57D5"/>
    <w:rsid w:val="00BF758C"/>
    <w:rsid w:val="00C00A2C"/>
    <w:rsid w:val="00C015BE"/>
    <w:rsid w:val="00C01F39"/>
    <w:rsid w:val="00C0319E"/>
    <w:rsid w:val="00C03FE7"/>
    <w:rsid w:val="00C045DF"/>
    <w:rsid w:val="00C047AA"/>
    <w:rsid w:val="00C06CEA"/>
    <w:rsid w:val="00C07CBB"/>
    <w:rsid w:val="00C10FDD"/>
    <w:rsid w:val="00C114DE"/>
    <w:rsid w:val="00C15159"/>
    <w:rsid w:val="00C15469"/>
    <w:rsid w:val="00C1588E"/>
    <w:rsid w:val="00C167E5"/>
    <w:rsid w:val="00C1686E"/>
    <w:rsid w:val="00C20C49"/>
    <w:rsid w:val="00C2341A"/>
    <w:rsid w:val="00C24F57"/>
    <w:rsid w:val="00C3182C"/>
    <w:rsid w:val="00C33897"/>
    <w:rsid w:val="00C343B9"/>
    <w:rsid w:val="00C34881"/>
    <w:rsid w:val="00C35016"/>
    <w:rsid w:val="00C363B3"/>
    <w:rsid w:val="00C368EC"/>
    <w:rsid w:val="00C36D15"/>
    <w:rsid w:val="00C37629"/>
    <w:rsid w:val="00C37CC3"/>
    <w:rsid w:val="00C40D98"/>
    <w:rsid w:val="00C41FE4"/>
    <w:rsid w:val="00C4304E"/>
    <w:rsid w:val="00C43B21"/>
    <w:rsid w:val="00C47714"/>
    <w:rsid w:val="00C510B0"/>
    <w:rsid w:val="00C526A5"/>
    <w:rsid w:val="00C53FD6"/>
    <w:rsid w:val="00C5454A"/>
    <w:rsid w:val="00C54678"/>
    <w:rsid w:val="00C54F4C"/>
    <w:rsid w:val="00C57083"/>
    <w:rsid w:val="00C57361"/>
    <w:rsid w:val="00C60186"/>
    <w:rsid w:val="00C6072B"/>
    <w:rsid w:val="00C62B31"/>
    <w:rsid w:val="00C62C72"/>
    <w:rsid w:val="00C641A6"/>
    <w:rsid w:val="00C64A3D"/>
    <w:rsid w:val="00C6627F"/>
    <w:rsid w:val="00C701E9"/>
    <w:rsid w:val="00C7084C"/>
    <w:rsid w:val="00C70BCC"/>
    <w:rsid w:val="00C71121"/>
    <w:rsid w:val="00C72655"/>
    <w:rsid w:val="00C728D5"/>
    <w:rsid w:val="00C729D1"/>
    <w:rsid w:val="00C7311F"/>
    <w:rsid w:val="00C73997"/>
    <w:rsid w:val="00C73B23"/>
    <w:rsid w:val="00C74093"/>
    <w:rsid w:val="00C7443C"/>
    <w:rsid w:val="00C75545"/>
    <w:rsid w:val="00C75E18"/>
    <w:rsid w:val="00C76CB9"/>
    <w:rsid w:val="00C76EE2"/>
    <w:rsid w:val="00C77CB9"/>
    <w:rsid w:val="00C819DD"/>
    <w:rsid w:val="00C82248"/>
    <w:rsid w:val="00C82887"/>
    <w:rsid w:val="00C83272"/>
    <w:rsid w:val="00C841F8"/>
    <w:rsid w:val="00C84361"/>
    <w:rsid w:val="00C86227"/>
    <w:rsid w:val="00C87BC1"/>
    <w:rsid w:val="00C91A1B"/>
    <w:rsid w:val="00C91D77"/>
    <w:rsid w:val="00C94936"/>
    <w:rsid w:val="00C95062"/>
    <w:rsid w:val="00C950D5"/>
    <w:rsid w:val="00C95A73"/>
    <w:rsid w:val="00C961AC"/>
    <w:rsid w:val="00C97E3F"/>
    <w:rsid w:val="00CA0260"/>
    <w:rsid w:val="00CA0717"/>
    <w:rsid w:val="00CA0E45"/>
    <w:rsid w:val="00CA1744"/>
    <w:rsid w:val="00CA332C"/>
    <w:rsid w:val="00CA3D22"/>
    <w:rsid w:val="00CA4B21"/>
    <w:rsid w:val="00CA4C96"/>
    <w:rsid w:val="00CA4EB6"/>
    <w:rsid w:val="00CA5A0F"/>
    <w:rsid w:val="00CA608D"/>
    <w:rsid w:val="00CA6EC5"/>
    <w:rsid w:val="00CA7EBA"/>
    <w:rsid w:val="00CB0807"/>
    <w:rsid w:val="00CB0B4C"/>
    <w:rsid w:val="00CB0DD5"/>
    <w:rsid w:val="00CB1421"/>
    <w:rsid w:val="00CB186C"/>
    <w:rsid w:val="00CB2204"/>
    <w:rsid w:val="00CB2ACD"/>
    <w:rsid w:val="00CB3001"/>
    <w:rsid w:val="00CB3773"/>
    <w:rsid w:val="00CB57DC"/>
    <w:rsid w:val="00CB7097"/>
    <w:rsid w:val="00CC17A2"/>
    <w:rsid w:val="00CC2F05"/>
    <w:rsid w:val="00CC318F"/>
    <w:rsid w:val="00CC3987"/>
    <w:rsid w:val="00CC3F15"/>
    <w:rsid w:val="00CC3F4C"/>
    <w:rsid w:val="00CC40A6"/>
    <w:rsid w:val="00CC44B6"/>
    <w:rsid w:val="00CC4558"/>
    <w:rsid w:val="00CC51E6"/>
    <w:rsid w:val="00CC5A45"/>
    <w:rsid w:val="00CC5B45"/>
    <w:rsid w:val="00CD0477"/>
    <w:rsid w:val="00CD2356"/>
    <w:rsid w:val="00CD35D2"/>
    <w:rsid w:val="00CD4959"/>
    <w:rsid w:val="00CD4CF1"/>
    <w:rsid w:val="00CD5DBB"/>
    <w:rsid w:val="00CD6441"/>
    <w:rsid w:val="00CD74FF"/>
    <w:rsid w:val="00CE1272"/>
    <w:rsid w:val="00CE19B8"/>
    <w:rsid w:val="00CE3142"/>
    <w:rsid w:val="00CE34AC"/>
    <w:rsid w:val="00CE444E"/>
    <w:rsid w:val="00CE5D57"/>
    <w:rsid w:val="00CE5E46"/>
    <w:rsid w:val="00CE6370"/>
    <w:rsid w:val="00CF138F"/>
    <w:rsid w:val="00CF1C53"/>
    <w:rsid w:val="00CF20CC"/>
    <w:rsid w:val="00D0111F"/>
    <w:rsid w:val="00D02330"/>
    <w:rsid w:val="00D02EF0"/>
    <w:rsid w:val="00D037FD"/>
    <w:rsid w:val="00D04D2D"/>
    <w:rsid w:val="00D0619E"/>
    <w:rsid w:val="00D0781E"/>
    <w:rsid w:val="00D11CA2"/>
    <w:rsid w:val="00D11F9B"/>
    <w:rsid w:val="00D1371A"/>
    <w:rsid w:val="00D14127"/>
    <w:rsid w:val="00D16CBC"/>
    <w:rsid w:val="00D200C2"/>
    <w:rsid w:val="00D21190"/>
    <w:rsid w:val="00D22060"/>
    <w:rsid w:val="00D2375D"/>
    <w:rsid w:val="00D2438C"/>
    <w:rsid w:val="00D27603"/>
    <w:rsid w:val="00D27BCF"/>
    <w:rsid w:val="00D3098E"/>
    <w:rsid w:val="00D3105C"/>
    <w:rsid w:val="00D312D6"/>
    <w:rsid w:val="00D318BE"/>
    <w:rsid w:val="00D327E0"/>
    <w:rsid w:val="00D3304A"/>
    <w:rsid w:val="00D330FC"/>
    <w:rsid w:val="00D3376F"/>
    <w:rsid w:val="00D35380"/>
    <w:rsid w:val="00D415E8"/>
    <w:rsid w:val="00D435E8"/>
    <w:rsid w:val="00D43730"/>
    <w:rsid w:val="00D43BD6"/>
    <w:rsid w:val="00D43D6F"/>
    <w:rsid w:val="00D446FA"/>
    <w:rsid w:val="00D458F2"/>
    <w:rsid w:val="00D4645E"/>
    <w:rsid w:val="00D473E3"/>
    <w:rsid w:val="00D50A91"/>
    <w:rsid w:val="00D5216C"/>
    <w:rsid w:val="00D52664"/>
    <w:rsid w:val="00D535D2"/>
    <w:rsid w:val="00D53926"/>
    <w:rsid w:val="00D53F0B"/>
    <w:rsid w:val="00D53F56"/>
    <w:rsid w:val="00D54E52"/>
    <w:rsid w:val="00D55056"/>
    <w:rsid w:val="00D552BC"/>
    <w:rsid w:val="00D55A76"/>
    <w:rsid w:val="00D568A1"/>
    <w:rsid w:val="00D612A8"/>
    <w:rsid w:val="00D6315B"/>
    <w:rsid w:val="00D632E6"/>
    <w:rsid w:val="00D649DE"/>
    <w:rsid w:val="00D66858"/>
    <w:rsid w:val="00D66B2B"/>
    <w:rsid w:val="00D66CF3"/>
    <w:rsid w:val="00D66FC6"/>
    <w:rsid w:val="00D67F73"/>
    <w:rsid w:val="00D70383"/>
    <w:rsid w:val="00D70D78"/>
    <w:rsid w:val="00D711C3"/>
    <w:rsid w:val="00D72084"/>
    <w:rsid w:val="00D73F3C"/>
    <w:rsid w:val="00D74474"/>
    <w:rsid w:val="00D767B7"/>
    <w:rsid w:val="00D80714"/>
    <w:rsid w:val="00D80F2A"/>
    <w:rsid w:val="00D81908"/>
    <w:rsid w:val="00D826D1"/>
    <w:rsid w:val="00D82BF3"/>
    <w:rsid w:val="00D83CEF"/>
    <w:rsid w:val="00D86A65"/>
    <w:rsid w:val="00D9002B"/>
    <w:rsid w:val="00D90522"/>
    <w:rsid w:val="00D90BFC"/>
    <w:rsid w:val="00D91875"/>
    <w:rsid w:val="00D925E4"/>
    <w:rsid w:val="00D931A8"/>
    <w:rsid w:val="00D93E58"/>
    <w:rsid w:val="00D93F6F"/>
    <w:rsid w:val="00D942A8"/>
    <w:rsid w:val="00D94D75"/>
    <w:rsid w:val="00D955C0"/>
    <w:rsid w:val="00D9725A"/>
    <w:rsid w:val="00DA0AB9"/>
    <w:rsid w:val="00DA0B75"/>
    <w:rsid w:val="00DA0B9F"/>
    <w:rsid w:val="00DA0C15"/>
    <w:rsid w:val="00DA2395"/>
    <w:rsid w:val="00DA276F"/>
    <w:rsid w:val="00DA288D"/>
    <w:rsid w:val="00DA28BA"/>
    <w:rsid w:val="00DA4084"/>
    <w:rsid w:val="00DA4218"/>
    <w:rsid w:val="00DA52F4"/>
    <w:rsid w:val="00DA6BFC"/>
    <w:rsid w:val="00DA7CF3"/>
    <w:rsid w:val="00DB34CA"/>
    <w:rsid w:val="00DB3776"/>
    <w:rsid w:val="00DB3F45"/>
    <w:rsid w:val="00DB4F27"/>
    <w:rsid w:val="00DB5E67"/>
    <w:rsid w:val="00DB6762"/>
    <w:rsid w:val="00DC0B10"/>
    <w:rsid w:val="00DC1B75"/>
    <w:rsid w:val="00DC3783"/>
    <w:rsid w:val="00DC3885"/>
    <w:rsid w:val="00DC398D"/>
    <w:rsid w:val="00DC407C"/>
    <w:rsid w:val="00DC40E9"/>
    <w:rsid w:val="00DC4E1A"/>
    <w:rsid w:val="00DC4FDF"/>
    <w:rsid w:val="00DC5EAC"/>
    <w:rsid w:val="00DC7AF5"/>
    <w:rsid w:val="00DD3038"/>
    <w:rsid w:val="00DD31A9"/>
    <w:rsid w:val="00DD4185"/>
    <w:rsid w:val="00DD477D"/>
    <w:rsid w:val="00DD52ED"/>
    <w:rsid w:val="00DD7341"/>
    <w:rsid w:val="00DD770E"/>
    <w:rsid w:val="00DE1C12"/>
    <w:rsid w:val="00DE2E3F"/>
    <w:rsid w:val="00DE42B8"/>
    <w:rsid w:val="00DE44D9"/>
    <w:rsid w:val="00DE6562"/>
    <w:rsid w:val="00DE6A45"/>
    <w:rsid w:val="00DE79B9"/>
    <w:rsid w:val="00DE7C4B"/>
    <w:rsid w:val="00DF4054"/>
    <w:rsid w:val="00DF7057"/>
    <w:rsid w:val="00DF7751"/>
    <w:rsid w:val="00E0179D"/>
    <w:rsid w:val="00E02FEB"/>
    <w:rsid w:val="00E03151"/>
    <w:rsid w:val="00E03854"/>
    <w:rsid w:val="00E03B6C"/>
    <w:rsid w:val="00E0416A"/>
    <w:rsid w:val="00E04F18"/>
    <w:rsid w:val="00E0785A"/>
    <w:rsid w:val="00E10014"/>
    <w:rsid w:val="00E11EEB"/>
    <w:rsid w:val="00E12378"/>
    <w:rsid w:val="00E1630D"/>
    <w:rsid w:val="00E17026"/>
    <w:rsid w:val="00E174C5"/>
    <w:rsid w:val="00E210A3"/>
    <w:rsid w:val="00E24F7B"/>
    <w:rsid w:val="00E26182"/>
    <w:rsid w:val="00E26873"/>
    <w:rsid w:val="00E26F0C"/>
    <w:rsid w:val="00E270DA"/>
    <w:rsid w:val="00E27236"/>
    <w:rsid w:val="00E27484"/>
    <w:rsid w:val="00E2786B"/>
    <w:rsid w:val="00E27D4C"/>
    <w:rsid w:val="00E34A0F"/>
    <w:rsid w:val="00E35081"/>
    <w:rsid w:val="00E37FA5"/>
    <w:rsid w:val="00E42767"/>
    <w:rsid w:val="00E46A4E"/>
    <w:rsid w:val="00E46D86"/>
    <w:rsid w:val="00E46F89"/>
    <w:rsid w:val="00E4742F"/>
    <w:rsid w:val="00E50AC2"/>
    <w:rsid w:val="00E5115B"/>
    <w:rsid w:val="00E5158D"/>
    <w:rsid w:val="00E51962"/>
    <w:rsid w:val="00E53E12"/>
    <w:rsid w:val="00E548AF"/>
    <w:rsid w:val="00E552E7"/>
    <w:rsid w:val="00E55F64"/>
    <w:rsid w:val="00E56B26"/>
    <w:rsid w:val="00E56B9E"/>
    <w:rsid w:val="00E57259"/>
    <w:rsid w:val="00E6078F"/>
    <w:rsid w:val="00E610FA"/>
    <w:rsid w:val="00E61316"/>
    <w:rsid w:val="00E61736"/>
    <w:rsid w:val="00E61FE7"/>
    <w:rsid w:val="00E62810"/>
    <w:rsid w:val="00E635EB"/>
    <w:rsid w:val="00E63E09"/>
    <w:rsid w:val="00E6521A"/>
    <w:rsid w:val="00E6673B"/>
    <w:rsid w:val="00E6683A"/>
    <w:rsid w:val="00E67FB4"/>
    <w:rsid w:val="00E70194"/>
    <w:rsid w:val="00E7034B"/>
    <w:rsid w:val="00E712DE"/>
    <w:rsid w:val="00E74C0F"/>
    <w:rsid w:val="00E77A73"/>
    <w:rsid w:val="00E818BC"/>
    <w:rsid w:val="00E81A78"/>
    <w:rsid w:val="00E820A4"/>
    <w:rsid w:val="00E835B1"/>
    <w:rsid w:val="00E84F91"/>
    <w:rsid w:val="00E86740"/>
    <w:rsid w:val="00E902C9"/>
    <w:rsid w:val="00E90B83"/>
    <w:rsid w:val="00E95FFD"/>
    <w:rsid w:val="00E9728D"/>
    <w:rsid w:val="00EA2006"/>
    <w:rsid w:val="00EA2C4D"/>
    <w:rsid w:val="00EA42C1"/>
    <w:rsid w:val="00EA46F1"/>
    <w:rsid w:val="00EA7AC6"/>
    <w:rsid w:val="00EB1BFD"/>
    <w:rsid w:val="00EB3436"/>
    <w:rsid w:val="00EB3AF5"/>
    <w:rsid w:val="00EB635F"/>
    <w:rsid w:val="00EB6B73"/>
    <w:rsid w:val="00EB720F"/>
    <w:rsid w:val="00EB7F98"/>
    <w:rsid w:val="00EC077F"/>
    <w:rsid w:val="00EC07DE"/>
    <w:rsid w:val="00EC0AB7"/>
    <w:rsid w:val="00EC0FED"/>
    <w:rsid w:val="00EC1121"/>
    <w:rsid w:val="00EC2FA2"/>
    <w:rsid w:val="00EC3058"/>
    <w:rsid w:val="00EC3663"/>
    <w:rsid w:val="00EC5FA5"/>
    <w:rsid w:val="00EC77CC"/>
    <w:rsid w:val="00EC7916"/>
    <w:rsid w:val="00ED03D5"/>
    <w:rsid w:val="00ED1B53"/>
    <w:rsid w:val="00ED26F8"/>
    <w:rsid w:val="00ED4FB1"/>
    <w:rsid w:val="00ED501D"/>
    <w:rsid w:val="00ED5782"/>
    <w:rsid w:val="00ED5BE0"/>
    <w:rsid w:val="00EE0460"/>
    <w:rsid w:val="00EE12C4"/>
    <w:rsid w:val="00EE1B37"/>
    <w:rsid w:val="00EE3086"/>
    <w:rsid w:val="00EE3651"/>
    <w:rsid w:val="00EE5B72"/>
    <w:rsid w:val="00EE5CFB"/>
    <w:rsid w:val="00EE5D5F"/>
    <w:rsid w:val="00EE6201"/>
    <w:rsid w:val="00EE673C"/>
    <w:rsid w:val="00EE6C41"/>
    <w:rsid w:val="00EE6E62"/>
    <w:rsid w:val="00EE7008"/>
    <w:rsid w:val="00EE73E6"/>
    <w:rsid w:val="00EE7F3D"/>
    <w:rsid w:val="00EF0130"/>
    <w:rsid w:val="00EF0662"/>
    <w:rsid w:val="00EF1D64"/>
    <w:rsid w:val="00EF1EE9"/>
    <w:rsid w:val="00EF50ED"/>
    <w:rsid w:val="00EF5FAD"/>
    <w:rsid w:val="00EF74BD"/>
    <w:rsid w:val="00F00646"/>
    <w:rsid w:val="00F00F8E"/>
    <w:rsid w:val="00F037F9"/>
    <w:rsid w:val="00F03B29"/>
    <w:rsid w:val="00F0429B"/>
    <w:rsid w:val="00F068C4"/>
    <w:rsid w:val="00F06BAD"/>
    <w:rsid w:val="00F07232"/>
    <w:rsid w:val="00F07E2C"/>
    <w:rsid w:val="00F10E2D"/>
    <w:rsid w:val="00F10E9A"/>
    <w:rsid w:val="00F12BF3"/>
    <w:rsid w:val="00F130D5"/>
    <w:rsid w:val="00F13538"/>
    <w:rsid w:val="00F16AD2"/>
    <w:rsid w:val="00F17184"/>
    <w:rsid w:val="00F17813"/>
    <w:rsid w:val="00F20DBA"/>
    <w:rsid w:val="00F233C1"/>
    <w:rsid w:val="00F2405C"/>
    <w:rsid w:val="00F24CF0"/>
    <w:rsid w:val="00F24EBE"/>
    <w:rsid w:val="00F24FC4"/>
    <w:rsid w:val="00F272FC"/>
    <w:rsid w:val="00F27EAC"/>
    <w:rsid w:val="00F313D1"/>
    <w:rsid w:val="00F31738"/>
    <w:rsid w:val="00F3257B"/>
    <w:rsid w:val="00F32EFD"/>
    <w:rsid w:val="00F34584"/>
    <w:rsid w:val="00F357BD"/>
    <w:rsid w:val="00F35C47"/>
    <w:rsid w:val="00F37026"/>
    <w:rsid w:val="00F372A7"/>
    <w:rsid w:val="00F3783F"/>
    <w:rsid w:val="00F40B43"/>
    <w:rsid w:val="00F40F65"/>
    <w:rsid w:val="00F41789"/>
    <w:rsid w:val="00F417A9"/>
    <w:rsid w:val="00F421F3"/>
    <w:rsid w:val="00F428F2"/>
    <w:rsid w:val="00F45122"/>
    <w:rsid w:val="00F45F87"/>
    <w:rsid w:val="00F469C4"/>
    <w:rsid w:val="00F51520"/>
    <w:rsid w:val="00F51DC4"/>
    <w:rsid w:val="00F5238B"/>
    <w:rsid w:val="00F53656"/>
    <w:rsid w:val="00F538B7"/>
    <w:rsid w:val="00F53AF3"/>
    <w:rsid w:val="00F55840"/>
    <w:rsid w:val="00F57425"/>
    <w:rsid w:val="00F5789E"/>
    <w:rsid w:val="00F60D25"/>
    <w:rsid w:val="00F62938"/>
    <w:rsid w:val="00F629AA"/>
    <w:rsid w:val="00F636A4"/>
    <w:rsid w:val="00F6392B"/>
    <w:rsid w:val="00F66292"/>
    <w:rsid w:val="00F703F5"/>
    <w:rsid w:val="00F7052F"/>
    <w:rsid w:val="00F73DDA"/>
    <w:rsid w:val="00F77097"/>
    <w:rsid w:val="00F77882"/>
    <w:rsid w:val="00F8041E"/>
    <w:rsid w:val="00F804A4"/>
    <w:rsid w:val="00F8166B"/>
    <w:rsid w:val="00F8220F"/>
    <w:rsid w:val="00F8265F"/>
    <w:rsid w:val="00F82921"/>
    <w:rsid w:val="00F82E46"/>
    <w:rsid w:val="00F83158"/>
    <w:rsid w:val="00F84E72"/>
    <w:rsid w:val="00F866E0"/>
    <w:rsid w:val="00F86AD0"/>
    <w:rsid w:val="00F86FBD"/>
    <w:rsid w:val="00F87B57"/>
    <w:rsid w:val="00F90E9A"/>
    <w:rsid w:val="00F92964"/>
    <w:rsid w:val="00F96E50"/>
    <w:rsid w:val="00F97117"/>
    <w:rsid w:val="00F97776"/>
    <w:rsid w:val="00F97C11"/>
    <w:rsid w:val="00FA0165"/>
    <w:rsid w:val="00FA03E8"/>
    <w:rsid w:val="00FA1333"/>
    <w:rsid w:val="00FA2F37"/>
    <w:rsid w:val="00FA2FFC"/>
    <w:rsid w:val="00FA3745"/>
    <w:rsid w:val="00FA4237"/>
    <w:rsid w:val="00FA64D8"/>
    <w:rsid w:val="00FA7153"/>
    <w:rsid w:val="00FA79D4"/>
    <w:rsid w:val="00FA7BB7"/>
    <w:rsid w:val="00FA7E6C"/>
    <w:rsid w:val="00FB07F5"/>
    <w:rsid w:val="00FB2B12"/>
    <w:rsid w:val="00FB2BA6"/>
    <w:rsid w:val="00FB2EB0"/>
    <w:rsid w:val="00FB2FE5"/>
    <w:rsid w:val="00FB4B8B"/>
    <w:rsid w:val="00FB6933"/>
    <w:rsid w:val="00FC1259"/>
    <w:rsid w:val="00FC313B"/>
    <w:rsid w:val="00FC48A0"/>
    <w:rsid w:val="00FC5909"/>
    <w:rsid w:val="00FC67FF"/>
    <w:rsid w:val="00FD0596"/>
    <w:rsid w:val="00FD27C6"/>
    <w:rsid w:val="00FD4C82"/>
    <w:rsid w:val="00FD543E"/>
    <w:rsid w:val="00FD5E1D"/>
    <w:rsid w:val="00FE0C3C"/>
    <w:rsid w:val="00FE1AF2"/>
    <w:rsid w:val="00FE20F0"/>
    <w:rsid w:val="00FE30DE"/>
    <w:rsid w:val="00FE4D12"/>
    <w:rsid w:val="00FE53A4"/>
    <w:rsid w:val="00FE591E"/>
    <w:rsid w:val="00FE62D7"/>
    <w:rsid w:val="00FF0274"/>
    <w:rsid w:val="00FF07A9"/>
    <w:rsid w:val="00FF0DCD"/>
    <w:rsid w:val="00FF1315"/>
    <w:rsid w:val="00FF242A"/>
    <w:rsid w:val="00FF3002"/>
    <w:rsid w:val="00FF4068"/>
    <w:rsid w:val="00FF4D84"/>
    <w:rsid w:val="00FF565F"/>
    <w:rsid w:val="00FF6231"/>
    <w:rsid w:val="010BE59A"/>
    <w:rsid w:val="0114E566"/>
    <w:rsid w:val="019F3E8A"/>
    <w:rsid w:val="01EEF600"/>
    <w:rsid w:val="0223AE4A"/>
    <w:rsid w:val="0280886F"/>
    <w:rsid w:val="02843942"/>
    <w:rsid w:val="02BF73E2"/>
    <w:rsid w:val="02EA3E43"/>
    <w:rsid w:val="034F2D0C"/>
    <w:rsid w:val="036CE756"/>
    <w:rsid w:val="03884A4C"/>
    <w:rsid w:val="03AD76E4"/>
    <w:rsid w:val="03B2C53A"/>
    <w:rsid w:val="03B7536E"/>
    <w:rsid w:val="03F3E524"/>
    <w:rsid w:val="040E3632"/>
    <w:rsid w:val="04115417"/>
    <w:rsid w:val="041DCBC4"/>
    <w:rsid w:val="041F14CE"/>
    <w:rsid w:val="0441DE33"/>
    <w:rsid w:val="046017AD"/>
    <w:rsid w:val="04FD1721"/>
    <w:rsid w:val="052FA4D8"/>
    <w:rsid w:val="053DEB4E"/>
    <w:rsid w:val="05FCBDEF"/>
    <w:rsid w:val="0645C82C"/>
    <w:rsid w:val="06D730A5"/>
    <w:rsid w:val="06F88456"/>
    <w:rsid w:val="075608FC"/>
    <w:rsid w:val="0756EBFA"/>
    <w:rsid w:val="07DD5485"/>
    <w:rsid w:val="07E2926B"/>
    <w:rsid w:val="07FE2F4C"/>
    <w:rsid w:val="08030ABB"/>
    <w:rsid w:val="0895601E"/>
    <w:rsid w:val="08C195DB"/>
    <w:rsid w:val="090F9C3A"/>
    <w:rsid w:val="0967D6ED"/>
    <w:rsid w:val="098AA7F7"/>
    <w:rsid w:val="0A0CF4E1"/>
    <w:rsid w:val="0A18A443"/>
    <w:rsid w:val="0A1CB1DA"/>
    <w:rsid w:val="0A4976D0"/>
    <w:rsid w:val="0A985020"/>
    <w:rsid w:val="0AA01750"/>
    <w:rsid w:val="0ABCBF15"/>
    <w:rsid w:val="0B12C989"/>
    <w:rsid w:val="0B30AA2A"/>
    <w:rsid w:val="0BA570C9"/>
    <w:rsid w:val="0BCB7D41"/>
    <w:rsid w:val="0BD02935"/>
    <w:rsid w:val="0BDB7E79"/>
    <w:rsid w:val="0BE069EA"/>
    <w:rsid w:val="0C1DDD63"/>
    <w:rsid w:val="0C68B2A9"/>
    <w:rsid w:val="0CAE634B"/>
    <w:rsid w:val="0CC8EBB0"/>
    <w:rsid w:val="0D1F23E3"/>
    <w:rsid w:val="0D87D6B0"/>
    <w:rsid w:val="0DF37451"/>
    <w:rsid w:val="0DFBEE3D"/>
    <w:rsid w:val="0E06CE8C"/>
    <w:rsid w:val="0E28C738"/>
    <w:rsid w:val="0E62370F"/>
    <w:rsid w:val="0E811EB4"/>
    <w:rsid w:val="0E976B7D"/>
    <w:rsid w:val="0EBFC060"/>
    <w:rsid w:val="0EC18FCF"/>
    <w:rsid w:val="0EE20AEC"/>
    <w:rsid w:val="0FB7504D"/>
    <w:rsid w:val="105FB9AF"/>
    <w:rsid w:val="1075DE99"/>
    <w:rsid w:val="10A18432"/>
    <w:rsid w:val="10C37D3C"/>
    <w:rsid w:val="115DA011"/>
    <w:rsid w:val="118136E1"/>
    <w:rsid w:val="11860CCA"/>
    <w:rsid w:val="11A19CCF"/>
    <w:rsid w:val="1201F237"/>
    <w:rsid w:val="120A0DEC"/>
    <w:rsid w:val="126E6E91"/>
    <w:rsid w:val="12955B80"/>
    <w:rsid w:val="12C2A1BB"/>
    <w:rsid w:val="1304D246"/>
    <w:rsid w:val="13099539"/>
    <w:rsid w:val="13E7CF1E"/>
    <w:rsid w:val="1427E10F"/>
    <w:rsid w:val="142E946B"/>
    <w:rsid w:val="14B59EFC"/>
    <w:rsid w:val="14CF02A2"/>
    <w:rsid w:val="14DC3B42"/>
    <w:rsid w:val="151BC454"/>
    <w:rsid w:val="152205C9"/>
    <w:rsid w:val="15D135E7"/>
    <w:rsid w:val="16895981"/>
    <w:rsid w:val="16B26EEC"/>
    <w:rsid w:val="16ECF196"/>
    <w:rsid w:val="16F800EB"/>
    <w:rsid w:val="17129C01"/>
    <w:rsid w:val="1797CC18"/>
    <w:rsid w:val="17A02B78"/>
    <w:rsid w:val="17D6B6B0"/>
    <w:rsid w:val="17E9E4A2"/>
    <w:rsid w:val="1839D236"/>
    <w:rsid w:val="18C44DA3"/>
    <w:rsid w:val="18D41F24"/>
    <w:rsid w:val="19924D59"/>
    <w:rsid w:val="1995091C"/>
    <w:rsid w:val="19985D1A"/>
    <w:rsid w:val="19A35966"/>
    <w:rsid w:val="19DCA35D"/>
    <w:rsid w:val="19DDC4C2"/>
    <w:rsid w:val="19FF8951"/>
    <w:rsid w:val="1A1A0373"/>
    <w:rsid w:val="1A5717DC"/>
    <w:rsid w:val="1A58B122"/>
    <w:rsid w:val="1A62A42C"/>
    <w:rsid w:val="1A71B876"/>
    <w:rsid w:val="1B0EED2E"/>
    <w:rsid w:val="1B139B64"/>
    <w:rsid w:val="1B27545A"/>
    <w:rsid w:val="1B9E40E0"/>
    <w:rsid w:val="1BA88C9C"/>
    <w:rsid w:val="1BE00A8D"/>
    <w:rsid w:val="1C124C8D"/>
    <w:rsid w:val="1C1B15D8"/>
    <w:rsid w:val="1C5576BA"/>
    <w:rsid w:val="1C82ACC9"/>
    <w:rsid w:val="1C8F460D"/>
    <w:rsid w:val="1CD71E42"/>
    <w:rsid w:val="1D1D5849"/>
    <w:rsid w:val="1D310413"/>
    <w:rsid w:val="1D6E99C0"/>
    <w:rsid w:val="1DA70D74"/>
    <w:rsid w:val="1E04E9A2"/>
    <w:rsid w:val="1E1B7223"/>
    <w:rsid w:val="1E252B2D"/>
    <w:rsid w:val="1F478808"/>
    <w:rsid w:val="1F4F34DB"/>
    <w:rsid w:val="1F76E7E8"/>
    <w:rsid w:val="1F9301E2"/>
    <w:rsid w:val="1FD32B11"/>
    <w:rsid w:val="1FF1B1F8"/>
    <w:rsid w:val="1FFFD037"/>
    <w:rsid w:val="20B32528"/>
    <w:rsid w:val="20B4C577"/>
    <w:rsid w:val="212CA433"/>
    <w:rsid w:val="21528E90"/>
    <w:rsid w:val="21814133"/>
    <w:rsid w:val="21961B5C"/>
    <w:rsid w:val="21A96EBB"/>
    <w:rsid w:val="221755A0"/>
    <w:rsid w:val="22B792C2"/>
    <w:rsid w:val="22E3C611"/>
    <w:rsid w:val="2302D5EB"/>
    <w:rsid w:val="2320480D"/>
    <w:rsid w:val="232D2DCD"/>
    <w:rsid w:val="235DD458"/>
    <w:rsid w:val="23737A47"/>
    <w:rsid w:val="23C7120E"/>
    <w:rsid w:val="24019404"/>
    <w:rsid w:val="24737D76"/>
    <w:rsid w:val="24C59323"/>
    <w:rsid w:val="24F38229"/>
    <w:rsid w:val="25C9FCB1"/>
    <w:rsid w:val="260A4F98"/>
    <w:rsid w:val="260EC855"/>
    <w:rsid w:val="26388DA7"/>
    <w:rsid w:val="26392B6F"/>
    <w:rsid w:val="26606027"/>
    <w:rsid w:val="266840D9"/>
    <w:rsid w:val="267DF3CC"/>
    <w:rsid w:val="26951BC0"/>
    <w:rsid w:val="26AA05AA"/>
    <w:rsid w:val="26C9E1EC"/>
    <w:rsid w:val="2770F328"/>
    <w:rsid w:val="2776F9B3"/>
    <w:rsid w:val="2784AD8C"/>
    <w:rsid w:val="27CCC3AA"/>
    <w:rsid w:val="27DD3A44"/>
    <w:rsid w:val="27FA8FB8"/>
    <w:rsid w:val="281C3BA2"/>
    <w:rsid w:val="28297034"/>
    <w:rsid w:val="282B03B8"/>
    <w:rsid w:val="2846B1CE"/>
    <w:rsid w:val="2878DD2E"/>
    <w:rsid w:val="2884C460"/>
    <w:rsid w:val="2887BF31"/>
    <w:rsid w:val="28A495E2"/>
    <w:rsid w:val="28CC7657"/>
    <w:rsid w:val="290F1B79"/>
    <w:rsid w:val="2918AC1E"/>
    <w:rsid w:val="2944DE69"/>
    <w:rsid w:val="299C162B"/>
    <w:rsid w:val="29A42941"/>
    <w:rsid w:val="29A638DB"/>
    <w:rsid w:val="29A97258"/>
    <w:rsid w:val="2A27578E"/>
    <w:rsid w:val="2ACE8967"/>
    <w:rsid w:val="2AD39CB3"/>
    <w:rsid w:val="2B653C3C"/>
    <w:rsid w:val="2B751C2F"/>
    <w:rsid w:val="2BBAED25"/>
    <w:rsid w:val="2BEFCE83"/>
    <w:rsid w:val="2BF3533E"/>
    <w:rsid w:val="2C0483DB"/>
    <w:rsid w:val="2C1F8DAB"/>
    <w:rsid w:val="2C26B52E"/>
    <w:rsid w:val="2C58084B"/>
    <w:rsid w:val="2CDCB396"/>
    <w:rsid w:val="2CDDCFD2"/>
    <w:rsid w:val="2CEB6F8B"/>
    <w:rsid w:val="2D1E918C"/>
    <w:rsid w:val="2D5111EE"/>
    <w:rsid w:val="2D533B24"/>
    <w:rsid w:val="2E06CC03"/>
    <w:rsid w:val="2E2A421F"/>
    <w:rsid w:val="2E4129F5"/>
    <w:rsid w:val="2E632ACE"/>
    <w:rsid w:val="2E68001A"/>
    <w:rsid w:val="2E7AC080"/>
    <w:rsid w:val="2E9EA6E6"/>
    <w:rsid w:val="2EC9EA0B"/>
    <w:rsid w:val="2EEE98ED"/>
    <w:rsid w:val="2F16F6C6"/>
    <w:rsid w:val="2F66922B"/>
    <w:rsid w:val="2F99CD91"/>
    <w:rsid w:val="2FAB35DB"/>
    <w:rsid w:val="2FC1B65C"/>
    <w:rsid w:val="305494BF"/>
    <w:rsid w:val="3094E8BC"/>
    <w:rsid w:val="3173F51C"/>
    <w:rsid w:val="31931786"/>
    <w:rsid w:val="31B7094F"/>
    <w:rsid w:val="320E2F7C"/>
    <w:rsid w:val="323ACC59"/>
    <w:rsid w:val="32ABA1BB"/>
    <w:rsid w:val="32B516F6"/>
    <w:rsid w:val="32CC0807"/>
    <w:rsid w:val="32FF4BA4"/>
    <w:rsid w:val="3327607A"/>
    <w:rsid w:val="33362EFE"/>
    <w:rsid w:val="334DFCD3"/>
    <w:rsid w:val="338B86D7"/>
    <w:rsid w:val="33AD5C2F"/>
    <w:rsid w:val="33D48755"/>
    <w:rsid w:val="34925216"/>
    <w:rsid w:val="34D218D8"/>
    <w:rsid w:val="34DBD141"/>
    <w:rsid w:val="34F3348A"/>
    <w:rsid w:val="3517348A"/>
    <w:rsid w:val="351FEE5C"/>
    <w:rsid w:val="35377F1B"/>
    <w:rsid w:val="35C6CBA2"/>
    <w:rsid w:val="35FCF386"/>
    <w:rsid w:val="362D0607"/>
    <w:rsid w:val="366E0BE0"/>
    <w:rsid w:val="36B87290"/>
    <w:rsid w:val="37E8556C"/>
    <w:rsid w:val="3817A26A"/>
    <w:rsid w:val="38628E1B"/>
    <w:rsid w:val="3964882C"/>
    <w:rsid w:val="396BFCD1"/>
    <w:rsid w:val="398C71B9"/>
    <w:rsid w:val="39A88A5B"/>
    <w:rsid w:val="3A24C863"/>
    <w:rsid w:val="3A4C3F12"/>
    <w:rsid w:val="3A4D24B4"/>
    <w:rsid w:val="3A5626CA"/>
    <w:rsid w:val="3AA86166"/>
    <w:rsid w:val="3AAC4FD3"/>
    <w:rsid w:val="3AB72445"/>
    <w:rsid w:val="3AF478CF"/>
    <w:rsid w:val="3B30E587"/>
    <w:rsid w:val="3BA88F3E"/>
    <w:rsid w:val="3BAB5765"/>
    <w:rsid w:val="3BC09622"/>
    <w:rsid w:val="3BDD484B"/>
    <w:rsid w:val="3C0DB70B"/>
    <w:rsid w:val="3C8EBE99"/>
    <w:rsid w:val="3C98161D"/>
    <w:rsid w:val="3CAD0440"/>
    <w:rsid w:val="3CFADF42"/>
    <w:rsid w:val="3D3C2EB9"/>
    <w:rsid w:val="3DA3F066"/>
    <w:rsid w:val="3DDABBF9"/>
    <w:rsid w:val="3E2EC4CB"/>
    <w:rsid w:val="3E39145D"/>
    <w:rsid w:val="3E4B4005"/>
    <w:rsid w:val="3E6945A2"/>
    <w:rsid w:val="3E6FA94D"/>
    <w:rsid w:val="3E739C3A"/>
    <w:rsid w:val="3EAFD688"/>
    <w:rsid w:val="3F04DCE1"/>
    <w:rsid w:val="3F1BA4A7"/>
    <w:rsid w:val="3F225509"/>
    <w:rsid w:val="3F41B20C"/>
    <w:rsid w:val="3F53EF81"/>
    <w:rsid w:val="3FD569F9"/>
    <w:rsid w:val="3FEE22CD"/>
    <w:rsid w:val="401140D4"/>
    <w:rsid w:val="4017305C"/>
    <w:rsid w:val="40730ECC"/>
    <w:rsid w:val="4122DBAF"/>
    <w:rsid w:val="41265E78"/>
    <w:rsid w:val="4131AD60"/>
    <w:rsid w:val="414BE342"/>
    <w:rsid w:val="418D207B"/>
    <w:rsid w:val="4195595C"/>
    <w:rsid w:val="41FA63F7"/>
    <w:rsid w:val="42FB7349"/>
    <w:rsid w:val="433773B2"/>
    <w:rsid w:val="4388CBED"/>
    <w:rsid w:val="43BDC865"/>
    <w:rsid w:val="43D65BAA"/>
    <w:rsid w:val="43D7463E"/>
    <w:rsid w:val="43EF4083"/>
    <w:rsid w:val="43FADB86"/>
    <w:rsid w:val="443BE2E9"/>
    <w:rsid w:val="4450B56A"/>
    <w:rsid w:val="44D8C0AF"/>
    <w:rsid w:val="452142A4"/>
    <w:rsid w:val="45ACA697"/>
    <w:rsid w:val="460B7ACB"/>
    <w:rsid w:val="4624608F"/>
    <w:rsid w:val="4643B718"/>
    <w:rsid w:val="46480F47"/>
    <w:rsid w:val="469820F2"/>
    <w:rsid w:val="469DD943"/>
    <w:rsid w:val="46CF795A"/>
    <w:rsid w:val="470552D6"/>
    <w:rsid w:val="479590B1"/>
    <w:rsid w:val="47BD75C3"/>
    <w:rsid w:val="47BDD2E7"/>
    <w:rsid w:val="47CB4AE7"/>
    <w:rsid w:val="47D4B1D2"/>
    <w:rsid w:val="47DCB8CE"/>
    <w:rsid w:val="47F4131C"/>
    <w:rsid w:val="47FD11F6"/>
    <w:rsid w:val="4800127B"/>
    <w:rsid w:val="4806D920"/>
    <w:rsid w:val="4811C625"/>
    <w:rsid w:val="4890597C"/>
    <w:rsid w:val="48B9C8EE"/>
    <w:rsid w:val="48FFB22C"/>
    <w:rsid w:val="490B2F4F"/>
    <w:rsid w:val="496F549D"/>
    <w:rsid w:val="49B62A2D"/>
    <w:rsid w:val="49E208CD"/>
    <w:rsid w:val="4A157C3A"/>
    <w:rsid w:val="4A59AF04"/>
    <w:rsid w:val="4A688D87"/>
    <w:rsid w:val="4A810626"/>
    <w:rsid w:val="4AB22616"/>
    <w:rsid w:val="4ABF9C92"/>
    <w:rsid w:val="4AD0C588"/>
    <w:rsid w:val="4BD7361D"/>
    <w:rsid w:val="4BF66EC6"/>
    <w:rsid w:val="4C80F10E"/>
    <w:rsid w:val="4CD8CE48"/>
    <w:rsid w:val="4D2E025B"/>
    <w:rsid w:val="4D3CF430"/>
    <w:rsid w:val="4D444992"/>
    <w:rsid w:val="4D6D057F"/>
    <w:rsid w:val="4DB25310"/>
    <w:rsid w:val="4E0A0949"/>
    <w:rsid w:val="4E0C9C9E"/>
    <w:rsid w:val="4E2E7491"/>
    <w:rsid w:val="4E5DB7DE"/>
    <w:rsid w:val="4E9221D9"/>
    <w:rsid w:val="4EA7CC81"/>
    <w:rsid w:val="4F268B68"/>
    <w:rsid w:val="4F8A656A"/>
    <w:rsid w:val="4FBA969B"/>
    <w:rsid w:val="4FE93805"/>
    <w:rsid w:val="5002D11D"/>
    <w:rsid w:val="5113C95A"/>
    <w:rsid w:val="51390841"/>
    <w:rsid w:val="5177AE5D"/>
    <w:rsid w:val="51FC891D"/>
    <w:rsid w:val="5202F231"/>
    <w:rsid w:val="522BD429"/>
    <w:rsid w:val="526F17C5"/>
    <w:rsid w:val="52A826F6"/>
    <w:rsid w:val="52AD941C"/>
    <w:rsid w:val="52ADF563"/>
    <w:rsid w:val="52B42FCF"/>
    <w:rsid w:val="531EDD0D"/>
    <w:rsid w:val="53429EA5"/>
    <w:rsid w:val="536F1BE1"/>
    <w:rsid w:val="53926E0D"/>
    <w:rsid w:val="53B8DABC"/>
    <w:rsid w:val="53D7D67D"/>
    <w:rsid w:val="54380CE4"/>
    <w:rsid w:val="544A3505"/>
    <w:rsid w:val="54624393"/>
    <w:rsid w:val="555F4183"/>
    <w:rsid w:val="55635253"/>
    <w:rsid w:val="5587EE7E"/>
    <w:rsid w:val="56047555"/>
    <w:rsid w:val="56BB00C1"/>
    <w:rsid w:val="56C4C6D9"/>
    <w:rsid w:val="56F0C15A"/>
    <w:rsid w:val="56FC7D4C"/>
    <w:rsid w:val="574A3698"/>
    <w:rsid w:val="575C7E93"/>
    <w:rsid w:val="57775F30"/>
    <w:rsid w:val="585FBD53"/>
    <w:rsid w:val="5876A30D"/>
    <w:rsid w:val="58DAB71B"/>
    <w:rsid w:val="5907D697"/>
    <w:rsid w:val="590BF74D"/>
    <w:rsid w:val="591E7D66"/>
    <w:rsid w:val="594C62D2"/>
    <w:rsid w:val="59E1BF3F"/>
    <w:rsid w:val="5A03A294"/>
    <w:rsid w:val="5A3B036C"/>
    <w:rsid w:val="5A3CB7DB"/>
    <w:rsid w:val="5A511EC4"/>
    <w:rsid w:val="5A565484"/>
    <w:rsid w:val="5A719D21"/>
    <w:rsid w:val="5A7A8CB2"/>
    <w:rsid w:val="5B07F26C"/>
    <w:rsid w:val="5B9A4668"/>
    <w:rsid w:val="5BB46870"/>
    <w:rsid w:val="5BC94998"/>
    <w:rsid w:val="5BDF1997"/>
    <w:rsid w:val="5BFA3FA4"/>
    <w:rsid w:val="5C79EB42"/>
    <w:rsid w:val="5CB76022"/>
    <w:rsid w:val="5CFE4873"/>
    <w:rsid w:val="5CFFAB74"/>
    <w:rsid w:val="5D027B0E"/>
    <w:rsid w:val="5D6275E1"/>
    <w:rsid w:val="5D644687"/>
    <w:rsid w:val="5D68AFD5"/>
    <w:rsid w:val="5D9A8989"/>
    <w:rsid w:val="5DE4764D"/>
    <w:rsid w:val="5E2DD7AD"/>
    <w:rsid w:val="5E3B8495"/>
    <w:rsid w:val="5E8F0A7F"/>
    <w:rsid w:val="5EA9C673"/>
    <w:rsid w:val="5ECB700D"/>
    <w:rsid w:val="5ED885ED"/>
    <w:rsid w:val="5EE8C20D"/>
    <w:rsid w:val="5F2D0763"/>
    <w:rsid w:val="5F7A4829"/>
    <w:rsid w:val="5F82DEB2"/>
    <w:rsid w:val="5F945DEC"/>
    <w:rsid w:val="5FA1157C"/>
    <w:rsid w:val="5FA852C8"/>
    <w:rsid w:val="60F6A7F4"/>
    <w:rsid w:val="61AFFF24"/>
    <w:rsid w:val="61BB04CF"/>
    <w:rsid w:val="6247DEF3"/>
    <w:rsid w:val="628EEA66"/>
    <w:rsid w:val="62948F29"/>
    <w:rsid w:val="62FE1D2A"/>
    <w:rsid w:val="63504C85"/>
    <w:rsid w:val="6368E145"/>
    <w:rsid w:val="6396CB74"/>
    <w:rsid w:val="63B56D1B"/>
    <w:rsid w:val="63C72D99"/>
    <w:rsid w:val="63ECAD0E"/>
    <w:rsid w:val="641BB8CE"/>
    <w:rsid w:val="642B0A44"/>
    <w:rsid w:val="64350F3B"/>
    <w:rsid w:val="6443D524"/>
    <w:rsid w:val="650B7B7A"/>
    <w:rsid w:val="652D268E"/>
    <w:rsid w:val="6565D704"/>
    <w:rsid w:val="65BEF30E"/>
    <w:rsid w:val="65F2F926"/>
    <w:rsid w:val="661ACDD8"/>
    <w:rsid w:val="662026B0"/>
    <w:rsid w:val="6634CE90"/>
    <w:rsid w:val="66439235"/>
    <w:rsid w:val="6697F8B2"/>
    <w:rsid w:val="66C760B2"/>
    <w:rsid w:val="6710CD36"/>
    <w:rsid w:val="672AFF06"/>
    <w:rsid w:val="67485C9F"/>
    <w:rsid w:val="674E31CD"/>
    <w:rsid w:val="67A5A448"/>
    <w:rsid w:val="67D26DDA"/>
    <w:rsid w:val="67D5A4F3"/>
    <w:rsid w:val="67F738A7"/>
    <w:rsid w:val="681540DE"/>
    <w:rsid w:val="6828B255"/>
    <w:rsid w:val="682A6CB0"/>
    <w:rsid w:val="6850253E"/>
    <w:rsid w:val="68A5E5E0"/>
    <w:rsid w:val="69444EA6"/>
    <w:rsid w:val="69530741"/>
    <w:rsid w:val="69B8E260"/>
    <w:rsid w:val="6A0B34F3"/>
    <w:rsid w:val="6A191B3A"/>
    <w:rsid w:val="6A705431"/>
    <w:rsid w:val="6A891F0B"/>
    <w:rsid w:val="6ABED025"/>
    <w:rsid w:val="6AD87211"/>
    <w:rsid w:val="6AE8EE09"/>
    <w:rsid w:val="6B3417B3"/>
    <w:rsid w:val="6B4BD627"/>
    <w:rsid w:val="6B4FF602"/>
    <w:rsid w:val="6B7CFEDB"/>
    <w:rsid w:val="6B8D0A42"/>
    <w:rsid w:val="6BBCFFA1"/>
    <w:rsid w:val="6BCD5EB9"/>
    <w:rsid w:val="6C52C8BF"/>
    <w:rsid w:val="6C5695A0"/>
    <w:rsid w:val="6C878339"/>
    <w:rsid w:val="6C8EA427"/>
    <w:rsid w:val="6CA37470"/>
    <w:rsid w:val="6D33ECEE"/>
    <w:rsid w:val="6E1FAF74"/>
    <w:rsid w:val="6E61A688"/>
    <w:rsid w:val="6E68A60F"/>
    <w:rsid w:val="6E7A7FAE"/>
    <w:rsid w:val="6F5E7A61"/>
    <w:rsid w:val="6F6CE453"/>
    <w:rsid w:val="6F7D0292"/>
    <w:rsid w:val="6FB9383C"/>
    <w:rsid w:val="6FD3FB62"/>
    <w:rsid w:val="702628E2"/>
    <w:rsid w:val="7039C4E6"/>
    <w:rsid w:val="70504C2F"/>
    <w:rsid w:val="7064D12D"/>
    <w:rsid w:val="707BACE9"/>
    <w:rsid w:val="70F611C1"/>
    <w:rsid w:val="7126724F"/>
    <w:rsid w:val="71442A87"/>
    <w:rsid w:val="71D515B4"/>
    <w:rsid w:val="724D707F"/>
    <w:rsid w:val="725F091A"/>
    <w:rsid w:val="728D000E"/>
    <w:rsid w:val="72A3AD78"/>
    <w:rsid w:val="72AFEA0F"/>
    <w:rsid w:val="72DD5887"/>
    <w:rsid w:val="72E69A2C"/>
    <w:rsid w:val="72E70362"/>
    <w:rsid w:val="7320FBC7"/>
    <w:rsid w:val="737B5508"/>
    <w:rsid w:val="73B81B03"/>
    <w:rsid w:val="73D4BDF6"/>
    <w:rsid w:val="73F4CB3B"/>
    <w:rsid w:val="74042A80"/>
    <w:rsid w:val="748E0498"/>
    <w:rsid w:val="749EE62F"/>
    <w:rsid w:val="74A267E1"/>
    <w:rsid w:val="74C90F5E"/>
    <w:rsid w:val="74C9D4BF"/>
    <w:rsid w:val="74CB8777"/>
    <w:rsid w:val="75457CA3"/>
    <w:rsid w:val="75703526"/>
    <w:rsid w:val="7581C57E"/>
    <w:rsid w:val="75CC5ECB"/>
    <w:rsid w:val="75E1ACBB"/>
    <w:rsid w:val="75E8A936"/>
    <w:rsid w:val="76624495"/>
    <w:rsid w:val="767B3FDD"/>
    <w:rsid w:val="76804101"/>
    <w:rsid w:val="76C0CC50"/>
    <w:rsid w:val="76FC7644"/>
    <w:rsid w:val="77895A87"/>
    <w:rsid w:val="77CAABC6"/>
    <w:rsid w:val="78C013FA"/>
    <w:rsid w:val="78DD8820"/>
    <w:rsid w:val="792C0DF1"/>
    <w:rsid w:val="798937FA"/>
    <w:rsid w:val="79984643"/>
    <w:rsid w:val="79B2E2C4"/>
    <w:rsid w:val="79BB4BBE"/>
    <w:rsid w:val="7A2913EE"/>
    <w:rsid w:val="7A355031"/>
    <w:rsid w:val="7A55510C"/>
    <w:rsid w:val="7A5ED91F"/>
    <w:rsid w:val="7A7B347B"/>
    <w:rsid w:val="7A898072"/>
    <w:rsid w:val="7AB317D5"/>
    <w:rsid w:val="7AE7119A"/>
    <w:rsid w:val="7B3274B7"/>
    <w:rsid w:val="7B3A7048"/>
    <w:rsid w:val="7BA706EE"/>
    <w:rsid w:val="7BDAD4C2"/>
    <w:rsid w:val="7C094380"/>
    <w:rsid w:val="7C26D695"/>
    <w:rsid w:val="7CBB18CC"/>
    <w:rsid w:val="7CF6BA94"/>
    <w:rsid w:val="7CF84044"/>
    <w:rsid w:val="7CF9F386"/>
    <w:rsid w:val="7D00E6CA"/>
    <w:rsid w:val="7D39799B"/>
    <w:rsid w:val="7DA7C1CE"/>
    <w:rsid w:val="7E1A3951"/>
    <w:rsid w:val="7EBF693E"/>
    <w:rsid w:val="7ECE879D"/>
    <w:rsid w:val="7F007367"/>
    <w:rsid w:val="7F01EE9C"/>
    <w:rsid w:val="7F6BFA3C"/>
    <w:rsid w:val="7F7254EA"/>
    <w:rsid w:val="7FA7F301"/>
    <w:rsid w:val="7FBBC321"/>
    <w:rsid w:val="7FDB3FC8"/>
    <w:rsid w:val="7FE8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DCD37"/>
  <w15:chartTrackingRefBased/>
  <w15:docId w15:val="{C6E2A9FC-79C5-45B5-B3E4-636176EB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1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8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443B19"/>
    <w:pPr>
      <w:numPr>
        <w:numId w:val="23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443B19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3E1E3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3E1E37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1B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1BF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D826D1"/>
    <w:rPr>
      <w:color w:val="666666"/>
    </w:rPr>
  </w:style>
  <w:style w:type="character" w:styleId="Mention">
    <w:name w:val="Mention"/>
    <w:basedOn w:val="DefaultParagraphFont"/>
    <w:uiPriority w:val="99"/>
    <w:unhideWhenUsed/>
    <w:rsid w:val="001B6D57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8A0BA7"/>
    <w:pPr>
      <w:numPr>
        <w:numId w:val="40"/>
      </w:numPr>
      <w:spacing w:before="60" w:after="0" w:line="24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  <w14:ligatures w14:val="non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3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5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6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50641A-A370-4BAA-BC22-E1D6FCD4CB3A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9851178D-ED1F-4A51-BF35-5BB22F8C2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941</Words>
  <Characters>5366</Characters>
  <Application>Microsoft Office Word</Application>
  <DocSecurity>0</DocSecurity>
  <Lines>44</Lines>
  <Paragraphs>12</Paragraphs>
  <ScaleCrop>false</ScaleCrop>
  <Company>Qualcomm Incorporated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Bharat-QC</cp:lastModifiedBy>
  <cp:revision>5</cp:revision>
  <dcterms:created xsi:type="dcterms:W3CDTF">2025-08-15T02:38:00Z</dcterms:created>
  <dcterms:modified xsi:type="dcterms:W3CDTF">2025-08-15T05:27:00Z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